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3A" w:rsidRDefault="00E25FC7">
      <w:pPr>
        <w:widowControl/>
        <w:spacing w:after="240" w:line="360" w:lineRule="auto"/>
        <w:jc w:val="center"/>
        <w:rPr>
          <w:rFonts w:ascii="宋体" w:eastAsia="宋体" w:hAnsi="宋体"/>
          <w:b/>
          <w:bCs/>
          <w:kern w:val="0"/>
          <w:sz w:val="24"/>
          <w:szCs w:val="24"/>
        </w:rPr>
      </w:pPr>
      <w:r>
        <w:rPr>
          <w:rFonts w:ascii="宋体" w:eastAsia="宋体" w:hAnsi="宋体"/>
          <w:b/>
          <w:kern w:val="0"/>
          <w:sz w:val="28"/>
          <w:szCs w:val="28"/>
        </w:rPr>
        <w:t>西北师范大学</w:t>
      </w:r>
      <w:r>
        <w:rPr>
          <w:rFonts w:ascii="宋体" w:eastAsia="宋体" w:hAnsi="宋体" w:hint="eastAsia"/>
          <w:b/>
          <w:kern w:val="0"/>
          <w:sz w:val="28"/>
          <w:szCs w:val="28"/>
        </w:rPr>
        <w:t>旅游学院</w:t>
      </w:r>
      <w:r>
        <w:rPr>
          <w:rFonts w:ascii="宋体" w:eastAsia="宋体" w:hAnsi="宋体"/>
          <w:b/>
          <w:kern w:val="0"/>
          <w:sz w:val="28"/>
          <w:szCs w:val="28"/>
        </w:rPr>
        <w:t>普通本科学生综合测评办法</w:t>
      </w:r>
      <w:r>
        <w:rPr>
          <w:rFonts w:ascii="宋体" w:eastAsia="宋体" w:hAnsi="宋体"/>
          <w:b/>
          <w:kern w:val="0"/>
          <w:sz w:val="28"/>
          <w:szCs w:val="28"/>
        </w:rPr>
        <w:t>(</w:t>
      </w:r>
      <w:r>
        <w:rPr>
          <w:rFonts w:ascii="宋体" w:eastAsia="宋体" w:hAnsi="宋体"/>
          <w:b/>
          <w:kern w:val="0"/>
          <w:sz w:val="28"/>
          <w:szCs w:val="28"/>
        </w:rPr>
        <w:t>试行</w:t>
      </w:r>
      <w:r>
        <w:rPr>
          <w:rFonts w:ascii="宋体" w:eastAsia="宋体" w:hAnsi="宋体"/>
          <w:b/>
          <w:kern w:val="0"/>
          <w:sz w:val="28"/>
          <w:szCs w:val="28"/>
        </w:rPr>
        <w:t>)</w:t>
      </w:r>
      <w:r>
        <w:rPr>
          <w:rFonts w:ascii="宋体" w:eastAsia="宋体" w:hAnsi="宋体"/>
          <w:kern w:val="0"/>
          <w:sz w:val="24"/>
          <w:szCs w:val="24"/>
        </w:rPr>
        <w:br/>
      </w:r>
      <w:r>
        <w:rPr>
          <w:rFonts w:ascii="宋体" w:eastAsia="宋体" w:hAnsi="宋体"/>
          <w:b/>
          <w:bCs/>
          <w:kern w:val="0"/>
          <w:sz w:val="24"/>
          <w:szCs w:val="24"/>
        </w:rPr>
        <w:t>一、总则</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第一条</w:t>
      </w:r>
      <w:r>
        <w:rPr>
          <w:rFonts w:ascii="宋体" w:eastAsia="宋体" w:hAnsi="宋体" w:hint="eastAsia"/>
          <w:kern w:val="0"/>
          <w:sz w:val="24"/>
          <w:szCs w:val="24"/>
        </w:rPr>
        <w:t xml:space="preserve"> </w:t>
      </w:r>
      <w:r>
        <w:rPr>
          <w:rFonts w:ascii="宋体" w:eastAsia="宋体" w:hAnsi="宋体"/>
          <w:kern w:val="0"/>
          <w:sz w:val="24"/>
          <w:szCs w:val="24"/>
        </w:rPr>
        <w:t xml:space="preserve"> </w:t>
      </w:r>
      <w:r>
        <w:rPr>
          <w:rFonts w:ascii="宋体" w:eastAsia="宋体" w:hAnsi="宋体"/>
          <w:kern w:val="0"/>
          <w:sz w:val="24"/>
          <w:szCs w:val="24"/>
        </w:rPr>
        <w:t>为引导和鼓励学生实现</w:t>
      </w:r>
      <w:r>
        <w:rPr>
          <w:rFonts w:ascii="宋体" w:eastAsia="宋体" w:hAnsi="宋体"/>
          <w:kern w:val="0"/>
          <w:sz w:val="24"/>
          <w:szCs w:val="24"/>
        </w:rPr>
        <w:t>“</w:t>
      </w:r>
      <w:r>
        <w:rPr>
          <w:rFonts w:ascii="宋体" w:eastAsia="宋体" w:hAnsi="宋体"/>
          <w:kern w:val="0"/>
          <w:sz w:val="24"/>
          <w:szCs w:val="24"/>
        </w:rPr>
        <w:t>自我管理、自我服务、自我教育、自我监督</w:t>
      </w:r>
      <w:r>
        <w:rPr>
          <w:rFonts w:ascii="宋体" w:eastAsia="宋体" w:hAnsi="宋体"/>
          <w:kern w:val="0"/>
          <w:sz w:val="24"/>
          <w:szCs w:val="24"/>
        </w:rPr>
        <w:t>”</w:t>
      </w:r>
      <w:r>
        <w:rPr>
          <w:rFonts w:ascii="宋体" w:eastAsia="宋体" w:hAnsi="宋体"/>
          <w:kern w:val="0"/>
          <w:sz w:val="24"/>
          <w:szCs w:val="24"/>
        </w:rPr>
        <w:t>，提高学生思想水平、政治觉悟、道德品质、文化素养，培养德才兼备、全面发展的中国特色社会主义合格建设者和可靠接班人，制定本办法。</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第二条</w:t>
      </w:r>
      <w:r>
        <w:rPr>
          <w:rFonts w:ascii="宋体" w:eastAsia="宋体" w:hAnsi="宋体"/>
          <w:kern w:val="0"/>
          <w:sz w:val="24"/>
          <w:szCs w:val="24"/>
        </w:rPr>
        <w:t xml:space="preserve">  </w:t>
      </w:r>
      <w:r>
        <w:rPr>
          <w:rFonts w:ascii="宋体" w:eastAsia="宋体" w:hAnsi="宋体"/>
          <w:kern w:val="0"/>
          <w:sz w:val="24"/>
          <w:szCs w:val="24"/>
        </w:rPr>
        <w:t>综合测评是对本科生德、智、体、美等各项基本素质的综合评价，测评结果主要由德育测评成绩、学业成绩、体育测评成绩、净加减分组成。</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第三条</w:t>
      </w:r>
      <w:r>
        <w:rPr>
          <w:rFonts w:ascii="宋体" w:eastAsia="宋体" w:hAnsi="宋体"/>
          <w:kern w:val="0"/>
          <w:sz w:val="24"/>
          <w:szCs w:val="24"/>
        </w:rPr>
        <w:t xml:space="preserve">  </w:t>
      </w:r>
      <w:r>
        <w:rPr>
          <w:rFonts w:ascii="宋体" w:eastAsia="宋体" w:hAnsi="宋体"/>
          <w:kern w:val="0"/>
          <w:sz w:val="24"/>
          <w:szCs w:val="24"/>
        </w:rPr>
        <w:t>综合测评在大学一年级至大学三年级期间进行，每学年结束后测评一次，测评结果将作为评奖推优的主要依据。</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第四条</w:t>
      </w:r>
      <w:r>
        <w:rPr>
          <w:rFonts w:ascii="宋体" w:eastAsia="宋体" w:hAnsi="宋体" w:hint="eastAsia"/>
          <w:kern w:val="0"/>
          <w:sz w:val="24"/>
          <w:szCs w:val="24"/>
        </w:rPr>
        <w:t xml:space="preserve"> </w:t>
      </w:r>
      <w:r>
        <w:rPr>
          <w:rFonts w:ascii="宋体" w:eastAsia="宋体" w:hAnsi="宋体"/>
          <w:kern w:val="0"/>
          <w:sz w:val="24"/>
          <w:szCs w:val="24"/>
        </w:rPr>
        <w:t xml:space="preserve"> </w:t>
      </w:r>
      <w:r>
        <w:rPr>
          <w:rFonts w:ascii="宋体" w:eastAsia="宋体" w:hAnsi="宋体" w:hint="eastAsia"/>
          <w:kern w:val="0"/>
          <w:sz w:val="24"/>
          <w:szCs w:val="24"/>
        </w:rPr>
        <w:t>综合测评坚持公开、公平、公正原则。</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第五条</w:t>
      </w:r>
      <w:r>
        <w:rPr>
          <w:rFonts w:ascii="宋体" w:eastAsia="宋体" w:hAnsi="宋体" w:hint="eastAsia"/>
          <w:kern w:val="0"/>
          <w:sz w:val="24"/>
          <w:szCs w:val="24"/>
        </w:rPr>
        <w:t xml:space="preserve"> </w:t>
      </w:r>
      <w:r>
        <w:rPr>
          <w:rFonts w:ascii="宋体" w:eastAsia="宋体" w:hAnsi="宋体"/>
          <w:kern w:val="0"/>
          <w:sz w:val="24"/>
          <w:szCs w:val="24"/>
        </w:rPr>
        <w:t xml:space="preserve"> </w:t>
      </w:r>
      <w:r>
        <w:rPr>
          <w:rFonts w:ascii="宋体" w:eastAsia="宋体" w:hAnsi="宋体"/>
          <w:kern w:val="0"/>
          <w:sz w:val="24"/>
          <w:szCs w:val="24"/>
        </w:rPr>
        <w:t>本办法适用于具有西北师范大学学籍的全日制普通本科学生。</w:t>
      </w:r>
    </w:p>
    <w:p w:rsidR="00BA5B3A" w:rsidRDefault="00E25FC7">
      <w:pPr>
        <w:widowControl/>
        <w:spacing w:after="240" w:line="360" w:lineRule="auto"/>
        <w:jc w:val="center"/>
        <w:rPr>
          <w:rFonts w:ascii="宋体" w:eastAsia="宋体" w:hAnsi="宋体"/>
          <w:b/>
          <w:bCs/>
          <w:kern w:val="0"/>
          <w:sz w:val="24"/>
          <w:szCs w:val="24"/>
        </w:rPr>
      </w:pPr>
      <w:r>
        <w:rPr>
          <w:rFonts w:ascii="宋体" w:eastAsia="宋体" w:hAnsi="宋体" w:hint="eastAsia"/>
          <w:b/>
          <w:bCs/>
          <w:kern w:val="0"/>
          <w:sz w:val="24"/>
          <w:szCs w:val="24"/>
        </w:rPr>
        <w:t>二、</w:t>
      </w:r>
      <w:r>
        <w:rPr>
          <w:rFonts w:ascii="宋体" w:eastAsia="宋体" w:hAnsi="宋体"/>
          <w:b/>
          <w:bCs/>
          <w:kern w:val="0"/>
          <w:sz w:val="24"/>
          <w:szCs w:val="24"/>
        </w:rPr>
        <w:t>测评内容</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第六条</w:t>
      </w:r>
      <w:r>
        <w:rPr>
          <w:rFonts w:ascii="宋体" w:eastAsia="宋体" w:hAnsi="宋体" w:hint="eastAsia"/>
          <w:kern w:val="0"/>
          <w:sz w:val="24"/>
          <w:szCs w:val="24"/>
        </w:rPr>
        <w:t xml:space="preserve">  </w:t>
      </w:r>
      <w:r>
        <w:rPr>
          <w:rFonts w:ascii="宋体" w:eastAsia="宋体" w:hAnsi="宋体" w:hint="eastAsia"/>
          <w:kern w:val="0"/>
          <w:sz w:val="24"/>
          <w:szCs w:val="24"/>
        </w:rPr>
        <w:t>学生综合测评成绩</w:t>
      </w:r>
      <w:r>
        <w:rPr>
          <w:rFonts w:ascii="宋体" w:eastAsia="宋体" w:hAnsi="宋体" w:hint="eastAsia"/>
          <w:kern w:val="0"/>
          <w:sz w:val="24"/>
          <w:szCs w:val="24"/>
        </w:rPr>
        <w:t>=</w:t>
      </w:r>
      <w:r>
        <w:rPr>
          <w:rFonts w:ascii="宋体" w:eastAsia="宋体" w:hAnsi="宋体" w:hint="eastAsia"/>
          <w:kern w:val="0"/>
          <w:sz w:val="24"/>
          <w:szCs w:val="24"/>
        </w:rPr>
        <w:t>德育测评成绩×</w:t>
      </w:r>
      <w:r>
        <w:rPr>
          <w:rFonts w:ascii="宋体" w:eastAsia="宋体" w:hAnsi="宋体"/>
          <w:kern w:val="0"/>
          <w:sz w:val="24"/>
          <w:szCs w:val="24"/>
        </w:rPr>
        <w:t>15%+</w:t>
      </w:r>
      <w:r>
        <w:rPr>
          <w:rFonts w:ascii="宋体" w:eastAsia="宋体" w:hAnsi="宋体" w:hint="eastAsia"/>
          <w:kern w:val="0"/>
          <w:sz w:val="24"/>
          <w:szCs w:val="24"/>
        </w:rPr>
        <w:t>学业成绩×</w:t>
      </w:r>
      <w:r>
        <w:rPr>
          <w:rFonts w:ascii="宋体" w:eastAsia="宋体" w:hAnsi="宋体"/>
          <w:kern w:val="0"/>
          <w:sz w:val="24"/>
          <w:szCs w:val="24"/>
        </w:rPr>
        <w:t>70%</w:t>
      </w:r>
      <w:r>
        <w:rPr>
          <w:rFonts w:ascii="宋体" w:eastAsia="宋体" w:hAnsi="宋体"/>
          <w:kern w:val="0"/>
          <w:sz w:val="24"/>
          <w:szCs w:val="24"/>
        </w:rPr>
        <w:t>＋</w:t>
      </w:r>
      <w:r>
        <w:rPr>
          <w:rFonts w:ascii="宋体" w:eastAsia="宋体" w:hAnsi="宋体" w:hint="eastAsia"/>
          <w:kern w:val="0"/>
          <w:sz w:val="24"/>
          <w:szCs w:val="24"/>
        </w:rPr>
        <w:t>体育测评成绩</w:t>
      </w:r>
      <w:r>
        <w:rPr>
          <w:rFonts w:ascii="宋体" w:eastAsia="宋体" w:hAnsi="宋体" w:hint="eastAsia"/>
          <w:kern w:val="0"/>
          <w:sz w:val="24"/>
          <w:szCs w:val="24"/>
        </w:rPr>
        <w:t>x5%+</w:t>
      </w:r>
      <w:r>
        <w:rPr>
          <w:rFonts w:ascii="宋体" w:eastAsia="宋体" w:hAnsi="宋体" w:hint="eastAsia"/>
          <w:kern w:val="0"/>
          <w:sz w:val="24"/>
          <w:szCs w:val="24"/>
        </w:rPr>
        <w:t>净加减分×</w:t>
      </w:r>
      <w:r>
        <w:rPr>
          <w:rFonts w:ascii="宋体" w:eastAsia="宋体" w:hAnsi="宋体" w:hint="eastAsia"/>
          <w:kern w:val="0"/>
          <w:sz w:val="24"/>
          <w:szCs w:val="24"/>
        </w:rPr>
        <w:t>10%</w:t>
      </w:r>
      <w:r>
        <w:rPr>
          <w:rFonts w:ascii="宋体" w:eastAsia="宋体" w:hAnsi="宋体" w:hint="eastAsia"/>
          <w:kern w:val="0"/>
          <w:sz w:val="24"/>
          <w:szCs w:val="24"/>
        </w:rPr>
        <w:t>。</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第七条</w:t>
      </w:r>
      <w:r>
        <w:rPr>
          <w:rFonts w:ascii="宋体" w:eastAsia="宋体" w:hAnsi="宋体" w:hint="eastAsia"/>
          <w:kern w:val="0"/>
          <w:sz w:val="24"/>
          <w:szCs w:val="24"/>
        </w:rPr>
        <w:t xml:space="preserve">  </w:t>
      </w:r>
      <w:r>
        <w:rPr>
          <w:rFonts w:ascii="宋体" w:eastAsia="宋体" w:hAnsi="宋体" w:hint="eastAsia"/>
          <w:kern w:val="0"/>
          <w:sz w:val="24"/>
          <w:szCs w:val="24"/>
        </w:rPr>
        <w:t>德育测评成绩：从思想政治、遵规守纪、身心健康、日常行为等方面进行评价（详见</w:t>
      </w:r>
      <w:r>
        <w:rPr>
          <w:rFonts w:ascii="宋体" w:eastAsia="宋体" w:hAnsi="宋体" w:hint="eastAsia"/>
          <w:kern w:val="0"/>
          <w:sz w:val="24"/>
          <w:szCs w:val="24"/>
        </w:rPr>
        <w:t>附件</w:t>
      </w:r>
      <w:r>
        <w:rPr>
          <w:rFonts w:ascii="宋体" w:eastAsia="宋体" w:hAnsi="宋体" w:hint="eastAsia"/>
          <w:kern w:val="0"/>
          <w:sz w:val="24"/>
          <w:szCs w:val="24"/>
        </w:rPr>
        <w:t>1</w:t>
      </w:r>
      <w:r>
        <w:rPr>
          <w:rFonts w:ascii="宋体" w:eastAsia="宋体" w:hAnsi="宋体" w:hint="eastAsia"/>
          <w:kern w:val="0"/>
          <w:sz w:val="24"/>
          <w:szCs w:val="24"/>
        </w:rPr>
        <w:t>：</w:t>
      </w:r>
      <w:r>
        <w:rPr>
          <w:rFonts w:ascii="宋体" w:eastAsia="宋体" w:hAnsi="宋体" w:hint="eastAsia"/>
          <w:kern w:val="0"/>
          <w:sz w:val="24"/>
          <w:szCs w:val="24"/>
        </w:rPr>
        <w:t>西北师范大学普通本科学生德育成绩测评参考指标）。</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第八条</w:t>
      </w:r>
      <w:r>
        <w:rPr>
          <w:rFonts w:ascii="宋体" w:eastAsia="宋体" w:hAnsi="宋体"/>
          <w:kern w:val="0"/>
          <w:sz w:val="24"/>
          <w:szCs w:val="24"/>
        </w:rPr>
        <w:t xml:space="preserve">  </w:t>
      </w:r>
      <w:r>
        <w:rPr>
          <w:rFonts w:ascii="宋体" w:eastAsia="宋体" w:hAnsi="宋体"/>
          <w:kern w:val="0"/>
          <w:sz w:val="24"/>
          <w:szCs w:val="24"/>
        </w:rPr>
        <w:t>学业成绩</w:t>
      </w:r>
      <w:r>
        <w:rPr>
          <w:rFonts w:ascii="宋体" w:eastAsia="宋体" w:hAnsi="宋体"/>
          <w:kern w:val="0"/>
          <w:sz w:val="24"/>
          <w:szCs w:val="24"/>
        </w:rPr>
        <w:t>:</w:t>
      </w:r>
      <w:r>
        <w:rPr>
          <w:rFonts w:ascii="宋体" w:eastAsia="宋体" w:hAnsi="宋体" w:hint="eastAsia"/>
          <w:kern w:val="0"/>
          <w:sz w:val="24"/>
          <w:szCs w:val="24"/>
        </w:rPr>
        <w:t>以学校教务部门和学院规定考评的</w:t>
      </w:r>
      <w:r>
        <w:rPr>
          <w:rFonts w:ascii="宋体" w:eastAsia="宋体" w:hAnsi="宋体"/>
          <w:kern w:val="0"/>
          <w:sz w:val="24"/>
          <w:szCs w:val="24"/>
        </w:rPr>
        <w:t>成绩为准，体育成绩和</w:t>
      </w:r>
      <w:r>
        <w:rPr>
          <w:rFonts w:ascii="宋体" w:eastAsia="宋体" w:hAnsi="宋体" w:hint="eastAsia"/>
          <w:kern w:val="0"/>
          <w:sz w:val="24"/>
          <w:szCs w:val="24"/>
        </w:rPr>
        <w:t>《国家学生体质健康标准》测试成绩单独</w:t>
      </w:r>
      <w:r>
        <w:rPr>
          <w:rFonts w:ascii="宋体" w:eastAsia="宋体" w:hAnsi="宋体"/>
          <w:kern w:val="0"/>
          <w:sz w:val="24"/>
          <w:szCs w:val="24"/>
        </w:rPr>
        <w:t>计算，不计入学业成绩。</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第九条</w:t>
      </w:r>
      <w:r>
        <w:rPr>
          <w:rFonts w:ascii="宋体" w:eastAsia="宋体" w:hAnsi="宋体" w:hint="eastAsia"/>
          <w:kern w:val="0"/>
          <w:sz w:val="24"/>
          <w:szCs w:val="24"/>
        </w:rPr>
        <w:t xml:space="preserve">  </w:t>
      </w:r>
      <w:r>
        <w:rPr>
          <w:rFonts w:ascii="宋体" w:eastAsia="宋体" w:hAnsi="宋体" w:hint="eastAsia"/>
          <w:kern w:val="0"/>
          <w:sz w:val="24"/>
          <w:szCs w:val="24"/>
        </w:rPr>
        <w:t>体育测评成绩：开设体育课的年级，按成绩计入，未开设体育课的年级，按《国家学生体质健康标准》成绩计入，因身体等特殊原因不能参加体育锻炼而修保健课的同学，成绩以保健课计入。</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第十条</w:t>
      </w:r>
      <w:r>
        <w:rPr>
          <w:rFonts w:ascii="宋体" w:eastAsia="宋体" w:hAnsi="宋体"/>
          <w:kern w:val="0"/>
          <w:sz w:val="24"/>
          <w:szCs w:val="24"/>
        </w:rPr>
        <w:t xml:space="preserve">  </w:t>
      </w:r>
      <w:r>
        <w:rPr>
          <w:rFonts w:ascii="宋体" w:eastAsia="宋体" w:hAnsi="宋体"/>
          <w:kern w:val="0"/>
          <w:sz w:val="24"/>
          <w:szCs w:val="24"/>
        </w:rPr>
        <w:t>净加减分主要对学生在科学研究、</w:t>
      </w:r>
      <w:r>
        <w:rPr>
          <w:rFonts w:ascii="宋体" w:eastAsia="宋体" w:hAnsi="宋体" w:hint="eastAsia"/>
          <w:kern w:val="0"/>
          <w:sz w:val="24"/>
          <w:szCs w:val="24"/>
        </w:rPr>
        <w:t>学科竞赛、实践创新、技能培训、社会工作等方面的表现进行证实性评价</w:t>
      </w:r>
      <w:r>
        <w:rPr>
          <w:rFonts w:ascii="宋体" w:eastAsia="宋体" w:hAnsi="宋体"/>
          <w:kern w:val="0"/>
          <w:sz w:val="24"/>
          <w:szCs w:val="24"/>
        </w:rPr>
        <w:t>;</w:t>
      </w:r>
      <w:r>
        <w:rPr>
          <w:rFonts w:ascii="宋体" w:eastAsia="宋体" w:hAnsi="宋体"/>
          <w:kern w:val="0"/>
          <w:sz w:val="24"/>
          <w:szCs w:val="24"/>
        </w:rPr>
        <w:t>对学生在德育测评中出现的评价偏差进行校正性评价</w:t>
      </w:r>
      <w:r>
        <w:rPr>
          <w:rFonts w:ascii="宋体" w:eastAsia="宋体" w:hAnsi="宋体"/>
          <w:kern w:val="0"/>
          <w:sz w:val="24"/>
          <w:szCs w:val="24"/>
        </w:rPr>
        <w:t>;</w:t>
      </w:r>
      <w:r>
        <w:rPr>
          <w:rFonts w:ascii="宋体" w:eastAsia="宋体" w:hAnsi="宋体"/>
          <w:kern w:val="0"/>
          <w:sz w:val="24"/>
          <w:szCs w:val="24"/>
        </w:rPr>
        <w:t>由学生所在学院进行考评。</w:t>
      </w:r>
      <w:r>
        <w:rPr>
          <w:rFonts w:ascii="宋体" w:eastAsia="宋体" w:hAnsi="宋体" w:hint="eastAsia"/>
          <w:kern w:val="0"/>
          <w:sz w:val="24"/>
          <w:szCs w:val="24"/>
        </w:rPr>
        <w:t>（详情见附件</w:t>
      </w:r>
      <w:r>
        <w:rPr>
          <w:rFonts w:ascii="宋体" w:eastAsia="宋体" w:hAnsi="宋体" w:hint="eastAsia"/>
          <w:kern w:val="0"/>
          <w:sz w:val="24"/>
          <w:szCs w:val="24"/>
        </w:rPr>
        <w:t>2</w:t>
      </w:r>
      <w:r>
        <w:rPr>
          <w:rFonts w:ascii="宋体" w:eastAsia="宋体" w:hAnsi="宋体" w:hint="eastAsia"/>
          <w:kern w:val="0"/>
          <w:sz w:val="24"/>
          <w:szCs w:val="24"/>
        </w:rPr>
        <w:t>）</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lastRenderedPageBreak/>
        <w:t>（一）科研类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1.</w:t>
      </w:r>
      <w:r>
        <w:rPr>
          <w:rFonts w:ascii="宋体" w:eastAsia="宋体" w:hAnsi="宋体"/>
          <w:kern w:val="0"/>
          <w:sz w:val="24"/>
          <w:szCs w:val="24"/>
        </w:rPr>
        <w:t>论文。本人为第一作者（或指导教师为第一作者、本人为</w:t>
      </w:r>
      <w:r>
        <w:rPr>
          <w:rFonts w:ascii="宋体" w:eastAsia="宋体" w:hAnsi="宋体" w:hint="eastAsia"/>
          <w:kern w:val="0"/>
          <w:sz w:val="24"/>
          <w:szCs w:val="24"/>
        </w:rPr>
        <w:t>第二作者）、西北师范大学为第一署名单位发表的学术论文，按照《西北师范大学教</w:t>
      </w:r>
      <w:r>
        <w:rPr>
          <w:rFonts w:ascii="宋体" w:eastAsia="宋体" w:hAnsi="宋体" w:hint="eastAsia"/>
          <w:kern w:val="0"/>
          <w:sz w:val="24"/>
          <w:szCs w:val="24"/>
        </w:rPr>
        <w:t>学科研项目、成果分类办法》分类计分，</w:t>
      </w:r>
      <w:r>
        <w:rPr>
          <w:rFonts w:ascii="宋体" w:eastAsia="宋体" w:hAnsi="宋体"/>
          <w:kern w:val="0"/>
          <w:sz w:val="24"/>
          <w:szCs w:val="24"/>
        </w:rPr>
        <w:t>A</w:t>
      </w:r>
      <w:r>
        <w:rPr>
          <w:rFonts w:ascii="宋体" w:eastAsia="宋体" w:hAnsi="宋体" w:hint="eastAsia"/>
          <w:kern w:val="0"/>
          <w:sz w:val="24"/>
          <w:szCs w:val="24"/>
        </w:rPr>
        <w:t>类论文每篇计</w:t>
      </w:r>
      <w:r>
        <w:rPr>
          <w:rFonts w:ascii="宋体" w:eastAsia="宋体" w:hAnsi="宋体"/>
          <w:kern w:val="0"/>
          <w:sz w:val="24"/>
          <w:szCs w:val="24"/>
        </w:rPr>
        <w:t xml:space="preserve"> </w:t>
      </w:r>
      <w:r>
        <w:rPr>
          <w:rFonts w:ascii="宋体" w:eastAsia="宋体" w:hAnsi="宋体" w:hint="eastAsia"/>
          <w:color w:val="FF0000"/>
          <w:kern w:val="0"/>
          <w:sz w:val="24"/>
          <w:szCs w:val="24"/>
        </w:rPr>
        <w:t>10</w:t>
      </w:r>
      <w:r>
        <w:rPr>
          <w:rFonts w:ascii="宋体" w:eastAsia="宋体" w:hAnsi="宋体"/>
          <w:kern w:val="0"/>
          <w:sz w:val="24"/>
          <w:szCs w:val="24"/>
        </w:rPr>
        <w:t>分、</w:t>
      </w:r>
      <w:r>
        <w:rPr>
          <w:rFonts w:ascii="宋体" w:eastAsia="宋体" w:hAnsi="宋体"/>
          <w:kern w:val="0"/>
          <w:sz w:val="24"/>
          <w:szCs w:val="24"/>
        </w:rPr>
        <w:t>B</w:t>
      </w:r>
      <w:r>
        <w:rPr>
          <w:rFonts w:ascii="宋体" w:eastAsia="宋体" w:hAnsi="宋体"/>
          <w:kern w:val="0"/>
          <w:sz w:val="24"/>
          <w:szCs w:val="24"/>
        </w:rPr>
        <w:t>类论文每篇计</w:t>
      </w:r>
      <w:r>
        <w:rPr>
          <w:rFonts w:ascii="宋体" w:eastAsia="宋体" w:hAnsi="宋体"/>
          <w:kern w:val="0"/>
          <w:sz w:val="24"/>
          <w:szCs w:val="24"/>
        </w:rPr>
        <w:t xml:space="preserve"> </w:t>
      </w:r>
      <w:r>
        <w:rPr>
          <w:rFonts w:ascii="宋体" w:eastAsia="宋体" w:hAnsi="宋体" w:hint="eastAsia"/>
          <w:color w:val="FF0000"/>
          <w:kern w:val="0"/>
          <w:sz w:val="24"/>
          <w:szCs w:val="24"/>
        </w:rPr>
        <w:t>8</w:t>
      </w:r>
      <w:r>
        <w:rPr>
          <w:rFonts w:ascii="宋体" w:eastAsia="宋体" w:hAnsi="宋体"/>
          <w:color w:val="FF0000"/>
          <w:kern w:val="0"/>
          <w:sz w:val="24"/>
          <w:szCs w:val="24"/>
        </w:rPr>
        <w:t xml:space="preserve"> </w:t>
      </w:r>
      <w:r>
        <w:rPr>
          <w:rFonts w:ascii="宋体" w:eastAsia="宋体" w:hAnsi="宋体"/>
          <w:kern w:val="0"/>
          <w:sz w:val="24"/>
          <w:szCs w:val="24"/>
        </w:rPr>
        <w:t>分、</w:t>
      </w:r>
      <w:r>
        <w:rPr>
          <w:rFonts w:ascii="宋体" w:eastAsia="宋体" w:hAnsi="宋体"/>
          <w:kern w:val="0"/>
          <w:sz w:val="24"/>
          <w:szCs w:val="24"/>
        </w:rPr>
        <w:t>C</w:t>
      </w:r>
      <w:r>
        <w:rPr>
          <w:rFonts w:ascii="宋体" w:eastAsia="宋体" w:hAnsi="宋体"/>
          <w:kern w:val="0"/>
          <w:sz w:val="24"/>
          <w:szCs w:val="24"/>
        </w:rPr>
        <w:t>类论文每篇计</w:t>
      </w:r>
      <w:r>
        <w:rPr>
          <w:rFonts w:ascii="宋体" w:eastAsia="宋体" w:hAnsi="宋体"/>
          <w:kern w:val="0"/>
          <w:sz w:val="24"/>
          <w:szCs w:val="24"/>
        </w:rPr>
        <w:t xml:space="preserve"> </w:t>
      </w:r>
      <w:r>
        <w:rPr>
          <w:rFonts w:ascii="宋体" w:eastAsia="宋体" w:hAnsi="宋体" w:hint="eastAsia"/>
          <w:color w:val="FF0000"/>
          <w:kern w:val="0"/>
          <w:sz w:val="24"/>
          <w:szCs w:val="24"/>
        </w:rPr>
        <w:t>6</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D</w:t>
      </w:r>
      <w:r>
        <w:rPr>
          <w:rFonts w:ascii="宋体" w:eastAsia="宋体" w:hAnsi="宋体"/>
          <w:kern w:val="0"/>
          <w:sz w:val="24"/>
          <w:szCs w:val="24"/>
        </w:rPr>
        <w:t>类论文每篇计</w:t>
      </w:r>
      <w:r>
        <w:rPr>
          <w:rFonts w:ascii="宋体" w:eastAsia="宋体" w:hAnsi="宋体"/>
          <w:kern w:val="0"/>
          <w:sz w:val="24"/>
          <w:szCs w:val="24"/>
        </w:rPr>
        <w:t xml:space="preserve"> </w:t>
      </w:r>
      <w:r>
        <w:rPr>
          <w:rFonts w:ascii="宋体" w:eastAsia="宋体" w:hAnsi="宋体" w:hint="eastAsia"/>
          <w:color w:val="FF0000"/>
          <w:kern w:val="0"/>
          <w:sz w:val="24"/>
          <w:szCs w:val="24"/>
        </w:rPr>
        <w:t>2</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 xml:space="preserve"> A</w:t>
      </w:r>
      <w:r>
        <w:rPr>
          <w:rFonts w:ascii="宋体" w:eastAsia="宋体" w:hAnsi="宋体"/>
          <w:kern w:val="0"/>
          <w:sz w:val="24"/>
          <w:szCs w:val="24"/>
        </w:rPr>
        <w:t>、</w:t>
      </w:r>
      <w:r>
        <w:rPr>
          <w:rFonts w:ascii="宋体" w:eastAsia="宋体" w:hAnsi="宋体"/>
          <w:kern w:val="0"/>
          <w:sz w:val="24"/>
          <w:szCs w:val="24"/>
        </w:rPr>
        <w:t>B</w:t>
      </w:r>
      <w:r>
        <w:rPr>
          <w:rFonts w:ascii="宋体" w:eastAsia="宋体" w:hAnsi="宋体"/>
          <w:kern w:val="0"/>
          <w:sz w:val="24"/>
          <w:szCs w:val="24"/>
        </w:rPr>
        <w:t>、</w:t>
      </w:r>
      <w:r>
        <w:rPr>
          <w:rFonts w:ascii="宋体" w:eastAsia="宋体" w:hAnsi="宋体"/>
          <w:kern w:val="0"/>
          <w:sz w:val="24"/>
          <w:szCs w:val="24"/>
        </w:rPr>
        <w:t>C</w:t>
      </w:r>
      <w:r>
        <w:rPr>
          <w:rFonts w:ascii="宋体" w:eastAsia="宋体" w:hAnsi="宋体"/>
          <w:kern w:val="0"/>
          <w:sz w:val="24"/>
          <w:szCs w:val="24"/>
        </w:rPr>
        <w:t>可累计，</w:t>
      </w:r>
      <w:r>
        <w:rPr>
          <w:rFonts w:ascii="宋体" w:eastAsia="宋体" w:hAnsi="宋体"/>
          <w:kern w:val="0"/>
          <w:sz w:val="24"/>
          <w:szCs w:val="24"/>
        </w:rPr>
        <w:t>D</w:t>
      </w:r>
      <w:r>
        <w:rPr>
          <w:rFonts w:ascii="宋体" w:eastAsia="宋体" w:hAnsi="宋体"/>
          <w:kern w:val="0"/>
          <w:sz w:val="24"/>
          <w:szCs w:val="24"/>
        </w:rPr>
        <w:t>最多计</w:t>
      </w:r>
      <w:r>
        <w:rPr>
          <w:rFonts w:ascii="宋体" w:eastAsia="宋体" w:hAnsi="宋体"/>
          <w:kern w:val="0"/>
          <w:sz w:val="24"/>
          <w:szCs w:val="24"/>
        </w:rPr>
        <w:t xml:space="preserve"> </w:t>
      </w:r>
      <w:r>
        <w:rPr>
          <w:rFonts w:ascii="宋体" w:eastAsia="宋体" w:hAnsi="宋体" w:hint="eastAsia"/>
          <w:color w:val="FF0000"/>
          <w:kern w:val="0"/>
          <w:sz w:val="24"/>
          <w:szCs w:val="24"/>
        </w:rPr>
        <w:t>4</w:t>
      </w:r>
      <w:r>
        <w:rPr>
          <w:rFonts w:ascii="宋体" w:eastAsia="宋体" w:hAnsi="宋体"/>
          <w:color w:val="FF0000"/>
          <w:kern w:val="0"/>
          <w:sz w:val="24"/>
          <w:szCs w:val="24"/>
        </w:rPr>
        <w:t xml:space="preserve"> </w:t>
      </w:r>
      <w:r>
        <w:rPr>
          <w:rFonts w:ascii="宋体" w:eastAsia="宋体" w:hAnsi="宋体"/>
          <w:kern w:val="0"/>
          <w:sz w:val="24"/>
          <w:szCs w:val="24"/>
        </w:rPr>
        <w:t>分）。</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2.</w:t>
      </w:r>
      <w:r>
        <w:rPr>
          <w:rFonts w:ascii="宋体" w:eastAsia="宋体" w:hAnsi="宋体"/>
          <w:kern w:val="0"/>
          <w:sz w:val="24"/>
          <w:szCs w:val="24"/>
        </w:rPr>
        <w:t>著作。以第一作者出版且达到</w:t>
      </w:r>
      <w:r>
        <w:rPr>
          <w:rFonts w:ascii="宋体" w:eastAsia="宋体" w:hAnsi="宋体"/>
          <w:kern w:val="0"/>
          <w:sz w:val="24"/>
          <w:szCs w:val="24"/>
        </w:rPr>
        <w:t xml:space="preserve"> 10 </w:t>
      </w:r>
      <w:r>
        <w:rPr>
          <w:rFonts w:ascii="宋体" w:eastAsia="宋体" w:hAnsi="宋体"/>
          <w:kern w:val="0"/>
          <w:sz w:val="24"/>
          <w:szCs w:val="24"/>
        </w:rPr>
        <w:t>万字的学术著作，</w:t>
      </w:r>
      <w:r>
        <w:rPr>
          <w:rFonts w:ascii="宋体" w:eastAsia="宋体" w:hAnsi="宋体"/>
          <w:kern w:val="0"/>
          <w:sz w:val="24"/>
          <w:szCs w:val="24"/>
        </w:rPr>
        <w:t>A</w:t>
      </w:r>
      <w:r>
        <w:rPr>
          <w:rFonts w:ascii="宋体" w:eastAsia="宋体" w:hAnsi="宋体"/>
          <w:kern w:val="0"/>
          <w:sz w:val="24"/>
          <w:szCs w:val="24"/>
        </w:rPr>
        <w:t>类著</w:t>
      </w:r>
      <w:r>
        <w:rPr>
          <w:rFonts w:ascii="宋体" w:eastAsia="宋体" w:hAnsi="宋体" w:hint="eastAsia"/>
          <w:kern w:val="0"/>
          <w:sz w:val="24"/>
          <w:szCs w:val="24"/>
        </w:rPr>
        <w:t>作每部计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10</w:t>
      </w:r>
      <w:r>
        <w:rPr>
          <w:rFonts w:ascii="宋体" w:eastAsia="宋体" w:hAnsi="宋体"/>
          <w:color w:val="FF0000"/>
          <w:kern w:val="0"/>
          <w:sz w:val="24"/>
          <w:szCs w:val="24"/>
        </w:rPr>
        <w:t xml:space="preserve"> </w:t>
      </w:r>
      <w:r>
        <w:rPr>
          <w:rFonts w:ascii="宋体" w:eastAsia="宋体" w:hAnsi="宋体"/>
          <w:kern w:val="0"/>
          <w:sz w:val="24"/>
          <w:szCs w:val="24"/>
        </w:rPr>
        <w:t>分、</w:t>
      </w:r>
      <w:r>
        <w:rPr>
          <w:rFonts w:ascii="宋体" w:eastAsia="宋体" w:hAnsi="宋体"/>
          <w:kern w:val="0"/>
          <w:sz w:val="24"/>
          <w:szCs w:val="24"/>
        </w:rPr>
        <w:t>B</w:t>
      </w:r>
      <w:r>
        <w:rPr>
          <w:rFonts w:ascii="宋体" w:eastAsia="宋体" w:hAnsi="宋体"/>
          <w:kern w:val="0"/>
          <w:sz w:val="24"/>
          <w:szCs w:val="24"/>
        </w:rPr>
        <w:t>类著作每部计</w:t>
      </w:r>
      <w:r>
        <w:rPr>
          <w:rFonts w:ascii="宋体" w:eastAsia="宋体" w:hAnsi="宋体"/>
          <w:kern w:val="0"/>
          <w:sz w:val="24"/>
          <w:szCs w:val="24"/>
        </w:rPr>
        <w:t xml:space="preserve"> </w:t>
      </w:r>
      <w:r>
        <w:rPr>
          <w:rFonts w:ascii="宋体" w:eastAsia="宋体" w:hAnsi="宋体" w:hint="eastAsia"/>
          <w:color w:val="FF0000"/>
          <w:kern w:val="0"/>
          <w:sz w:val="24"/>
          <w:szCs w:val="24"/>
        </w:rPr>
        <w:t>8</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C</w:t>
      </w:r>
      <w:r>
        <w:rPr>
          <w:rFonts w:ascii="宋体" w:eastAsia="宋体" w:hAnsi="宋体"/>
          <w:kern w:val="0"/>
          <w:sz w:val="24"/>
          <w:szCs w:val="24"/>
        </w:rPr>
        <w:t>类著作每部计</w:t>
      </w:r>
      <w:r>
        <w:rPr>
          <w:rFonts w:ascii="宋体" w:eastAsia="宋体" w:hAnsi="宋体"/>
          <w:kern w:val="0"/>
          <w:sz w:val="24"/>
          <w:szCs w:val="24"/>
        </w:rPr>
        <w:t xml:space="preserve"> </w:t>
      </w:r>
      <w:r>
        <w:rPr>
          <w:rFonts w:ascii="宋体" w:eastAsia="宋体" w:hAnsi="宋体" w:hint="eastAsia"/>
          <w:color w:val="FF0000"/>
          <w:kern w:val="0"/>
          <w:sz w:val="24"/>
          <w:szCs w:val="24"/>
        </w:rPr>
        <w:t>6</w:t>
      </w:r>
      <w:r>
        <w:rPr>
          <w:rFonts w:ascii="宋体" w:eastAsia="宋体" w:hAnsi="宋体"/>
          <w:color w:val="FF0000"/>
          <w:kern w:val="0"/>
          <w:sz w:val="24"/>
          <w:szCs w:val="24"/>
        </w:rPr>
        <w:t xml:space="preserve"> </w:t>
      </w:r>
      <w:r>
        <w:rPr>
          <w:rFonts w:ascii="宋体" w:eastAsia="宋体" w:hAnsi="宋体"/>
          <w:kern w:val="0"/>
          <w:sz w:val="24"/>
          <w:szCs w:val="24"/>
        </w:rPr>
        <w:t>分（</w:t>
      </w:r>
      <w:r>
        <w:rPr>
          <w:rFonts w:ascii="宋体" w:eastAsia="宋体" w:hAnsi="宋体"/>
          <w:kern w:val="0"/>
          <w:sz w:val="24"/>
          <w:szCs w:val="24"/>
        </w:rPr>
        <w:t>A</w:t>
      </w:r>
      <w:r>
        <w:rPr>
          <w:rFonts w:ascii="宋体" w:eastAsia="宋体" w:hAnsi="宋体"/>
          <w:kern w:val="0"/>
          <w:sz w:val="24"/>
          <w:szCs w:val="24"/>
        </w:rPr>
        <w:t>、</w:t>
      </w:r>
      <w:r>
        <w:rPr>
          <w:rFonts w:ascii="宋体" w:eastAsia="宋体" w:hAnsi="宋体"/>
          <w:kern w:val="0"/>
          <w:sz w:val="24"/>
          <w:szCs w:val="24"/>
        </w:rPr>
        <w:t>B</w:t>
      </w:r>
      <w:r>
        <w:rPr>
          <w:rFonts w:ascii="宋体" w:eastAsia="宋体" w:hAnsi="宋体"/>
          <w:kern w:val="0"/>
          <w:sz w:val="24"/>
          <w:szCs w:val="24"/>
        </w:rPr>
        <w:t>、</w:t>
      </w:r>
      <w:r>
        <w:rPr>
          <w:rFonts w:ascii="宋体" w:eastAsia="宋体" w:hAnsi="宋体"/>
          <w:kern w:val="0"/>
          <w:sz w:val="24"/>
          <w:szCs w:val="24"/>
        </w:rPr>
        <w:t>C</w:t>
      </w:r>
      <w:r>
        <w:rPr>
          <w:rFonts w:ascii="宋体" w:eastAsia="宋体" w:hAnsi="宋体"/>
          <w:kern w:val="0"/>
          <w:sz w:val="24"/>
          <w:szCs w:val="24"/>
        </w:rPr>
        <w:t>可累计）。</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3.</w:t>
      </w:r>
      <w:r>
        <w:rPr>
          <w:rFonts w:ascii="宋体" w:eastAsia="宋体" w:hAnsi="宋体"/>
          <w:kern w:val="0"/>
          <w:sz w:val="24"/>
          <w:szCs w:val="24"/>
        </w:rPr>
        <w:t>应用成果。本人为第一申请人、以西北师范大学名义申请</w:t>
      </w:r>
      <w:r>
        <w:rPr>
          <w:rFonts w:ascii="宋体" w:eastAsia="宋体" w:hAnsi="宋体" w:hint="eastAsia"/>
          <w:kern w:val="0"/>
          <w:sz w:val="24"/>
          <w:szCs w:val="24"/>
        </w:rPr>
        <w:t>的发明专利等应用类成果，</w:t>
      </w:r>
      <w:r>
        <w:rPr>
          <w:rFonts w:ascii="宋体" w:eastAsia="宋体" w:hAnsi="宋体"/>
          <w:kern w:val="0"/>
          <w:sz w:val="24"/>
          <w:szCs w:val="24"/>
        </w:rPr>
        <w:t>A</w:t>
      </w:r>
      <w:r>
        <w:rPr>
          <w:rFonts w:ascii="宋体" w:eastAsia="宋体" w:hAnsi="宋体"/>
          <w:kern w:val="0"/>
          <w:sz w:val="24"/>
          <w:szCs w:val="24"/>
        </w:rPr>
        <w:t>类成果每项计</w:t>
      </w:r>
      <w:r>
        <w:rPr>
          <w:rFonts w:ascii="宋体" w:eastAsia="宋体" w:hAnsi="宋体"/>
          <w:kern w:val="0"/>
          <w:sz w:val="24"/>
          <w:szCs w:val="24"/>
        </w:rPr>
        <w:t xml:space="preserve"> </w:t>
      </w:r>
      <w:r>
        <w:rPr>
          <w:rFonts w:ascii="宋体" w:eastAsia="宋体" w:hAnsi="宋体" w:hint="eastAsia"/>
          <w:color w:val="FF0000"/>
          <w:kern w:val="0"/>
          <w:sz w:val="24"/>
          <w:szCs w:val="24"/>
        </w:rPr>
        <w:t>10</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B</w:t>
      </w:r>
      <w:r>
        <w:rPr>
          <w:rFonts w:ascii="宋体" w:eastAsia="宋体" w:hAnsi="宋体"/>
          <w:kern w:val="0"/>
          <w:sz w:val="24"/>
          <w:szCs w:val="24"/>
        </w:rPr>
        <w:t>类成果每项计</w:t>
      </w:r>
      <w:r>
        <w:rPr>
          <w:rFonts w:ascii="宋体" w:eastAsia="宋体" w:hAnsi="宋体" w:hint="eastAsia"/>
          <w:color w:val="FF0000"/>
          <w:kern w:val="0"/>
          <w:sz w:val="24"/>
          <w:szCs w:val="24"/>
        </w:rPr>
        <w:t>8</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C</w:t>
      </w:r>
      <w:r>
        <w:rPr>
          <w:rFonts w:ascii="宋体" w:eastAsia="宋体" w:hAnsi="宋体"/>
          <w:kern w:val="0"/>
          <w:sz w:val="24"/>
          <w:szCs w:val="24"/>
        </w:rPr>
        <w:t>类成果每项计</w:t>
      </w:r>
      <w:r>
        <w:rPr>
          <w:rFonts w:ascii="宋体" w:eastAsia="宋体" w:hAnsi="宋体"/>
          <w:kern w:val="0"/>
          <w:sz w:val="24"/>
          <w:szCs w:val="24"/>
        </w:rPr>
        <w:t xml:space="preserve"> </w:t>
      </w:r>
      <w:r>
        <w:rPr>
          <w:rFonts w:ascii="宋体" w:eastAsia="宋体" w:hAnsi="宋体" w:hint="eastAsia"/>
          <w:color w:val="FF0000"/>
          <w:kern w:val="0"/>
          <w:sz w:val="24"/>
          <w:szCs w:val="24"/>
        </w:rPr>
        <w:t>6</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D</w:t>
      </w:r>
      <w:r>
        <w:rPr>
          <w:rFonts w:ascii="宋体" w:eastAsia="宋体" w:hAnsi="宋体"/>
          <w:kern w:val="0"/>
          <w:sz w:val="24"/>
          <w:szCs w:val="24"/>
        </w:rPr>
        <w:t>类成果每项计</w:t>
      </w:r>
      <w:r>
        <w:rPr>
          <w:rFonts w:ascii="宋体" w:eastAsia="宋体" w:hAnsi="宋体"/>
          <w:kern w:val="0"/>
          <w:sz w:val="24"/>
          <w:szCs w:val="24"/>
        </w:rPr>
        <w:t xml:space="preserve"> </w:t>
      </w:r>
      <w:r>
        <w:rPr>
          <w:rFonts w:ascii="宋体" w:eastAsia="宋体" w:hAnsi="宋体" w:hint="eastAsia"/>
          <w:color w:val="FF0000"/>
          <w:kern w:val="0"/>
          <w:sz w:val="24"/>
          <w:szCs w:val="24"/>
        </w:rPr>
        <w:t>2</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kern w:val="0"/>
          <w:sz w:val="24"/>
          <w:szCs w:val="24"/>
        </w:rPr>
        <w:t xml:space="preserve"> A</w:t>
      </w:r>
      <w:r>
        <w:rPr>
          <w:rFonts w:ascii="宋体" w:eastAsia="宋体" w:hAnsi="宋体"/>
          <w:kern w:val="0"/>
          <w:sz w:val="24"/>
          <w:szCs w:val="24"/>
        </w:rPr>
        <w:t>、</w:t>
      </w:r>
      <w:r>
        <w:rPr>
          <w:rFonts w:ascii="宋体" w:eastAsia="宋体" w:hAnsi="宋体"/>
          <w:kern w:val="0"/>
          <w:sz w:val="24"/>
          <w:szCs w:val="24"/>
        </w:rPr>
        <w:t>B</w:t>
      </w:r>
      <w:r>
        <w:rPr>
          <w:rFonts w:ascii="宋体" w:eastAsia="宋体" w:hAnsi="宋体"/>
          <w:kern w:val="0"/>
          <w:sz w:val="24"/>
          <w:szCs w:val="24"/>
        </w:rPr>
        <w:t>、</w:t>
      </w:r>
      <w:r>
        <w:rPr>
          <w:rFonts w:ascii="宋体" w:eastAsia="宋体" w:hAnsi="宋体"/>
          <w:kern w:val="0"/>
          <w:sz w:val="24"/>
          <w:szCs w:val="24"/>
        </w:rPr>
        <w:t>C</w:t>
      </w:r>
      <w:r>
        <w:rPr>
          <w:rFonts w:ascii="宋体" w:eastAsia="宋体" w:hAnsi="宋体"/>
          <w:kern w:val="0"/>
          <w:sz w:val="24"/>
          <w:szCs w:val="24"/>
        </w:rPr>
        <w:t>、</w:t>
      </w:r>
      <w:r>
        <w:rPr>
          <w:rFonts w:ascii="宋体" w:eastAsia="宋体" w:hAnsi="宋体"/>
          <w:kern w:val="0"/>
          <w:sz w:val="24"/>
          <w:szCs w:val="24"/>
        </w:rPr>
        <w:t>D</w:t>
      </w:r>
      <w:r>
        <w:rPr>
          <w:rFonts w:ascii="宋体" w:eastAsia="宋体" w:hAnsi="宋体" w:hint="eastAsia"/>
          <w:kern w:val="0"/>
          <w:sz w:val="24"/>
          <w:szCs w:val="24"/>
        </w:rPr>
        <w:t>可累计）。</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4.</w:t>
      </w:r>
      <w:r>
        <w:rPr>
          <w:rFonts w:ascii="宋体" w:eastAsia="宋体" w:hAnsi="宋体"/>
          <w:kern w:val="0"/>
          <w:sz w:val="24"/>
          <w:szCs w:val="24"/>
        </w:rPr>
        <w:t>科研项目。在校期间主持省厅及以上级别科研项目并结项</w:t>
      </w:r>
      <w:r>
        <w:rPr>
          <w:rFonts w:ascii="宋体" w:eastAsia="宋体" w:hAnsi="宋体" w:hint="eastAsia"/>
          <w:kern w:val="0"/>
          <w:sz w:val="24"/>
          <w:szCs w:val="24"/>
        </w:rPr>
        <w:t>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8</w:t>
      </w:r>
      <w:r>
        <w:rPr>
          <w:rFonts w:ascii="宋体" w:eastAsia="宋体" w:hAnsi="宋体"/>
          <w:color w:val="FF0000"/>
          <w:kern w:val="0"/>
          <w:sz w:val="24"/>
          <w:szCs w:val="24"/>
        </w:rPr>
        <w:t xml:space="preserve"> </w:t>
      </w:r>
      <w:r>
        <w:rPr>
          <w:rFonts w:ascii="宋体" w:eastAsia="宋体" w:hAnsi="宋体"/>
          <w:kern w:val="0"/>
          <w:sz w:val="24"/>
          <w:szCs w:val="24"/>
        </w:rPr>
        <w:t>分</w:t>
      </w:r>
      <w:r>
        <w:rPr>
          <w:rFonts w:ascii="宋体" w:eastAsia="宋体" w:hAnsi="宋体"/>
          <w:kern w:val="0"/>
          <w:sz w:val="24"/>
          <w:szCs w:val="24"/>
        </w:rPr>
        <w:t xml:space="preserve">, </w:t>
      </w:r>
      <w:r>
        <w:rPr>
          <w:rFonts w:ascii="宋体" w:eastAsia="宋体" w:hAnsi="宋体"/>
          <w:kern w:val="0"/>
          <w:sz w:val="24"/>
          <w:szCs w:val="24"/>
        </w:rPr>
        <w:t>参与人计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4</w:t>
      </w:r>
      <w:r>
        <w:rPr>
          <w:rFonts w:ascii="宋体" w:eastAsia="宋体" w:hAnsi="宋体"/>
          <w:color w:val="FF0000"/>
          <w:kern w:val="0"/>
          <w:sz w:val="24"/>
          <w:szCs w:val="24"/>
        </w:rPr>
        <w:t xml:space="preserve"> </w:t>
      </w:r>
      <w:r>
        <w:rPr>
          <w:rFonts w:ascii="宋体" w:eastAsia="宋体" w:hAnsi="宋体"/>
          <w:kern w:val="0"/>
          <w:sz w:val="24"/>
          <w:szCs w:val="24"/>
        </w:rPr>
        <w:t>分；主持学校立项</w:t>
      </w:r>
      <w:r>
        <w:rPr>
          <w:rFonts w:ascii="宋体" w:eastAsia="宋体" w:hAnsi="宋体"/>
          <w:kern w:val="0"/>
          <w:sz w:val="24"/>
          <w:szCs w:val="24"/>
        </w:rPr>
        <w:t>“</w:t>
      </w:r>
      <w:r>
        <w:rPr>
          <w:rFonts w:ascii="宋体" w:eastAsia="宋体" w:hAnsi="宋体"/>
          <w:kern w:val="0"/>
          <w:sz w:val="24"/>
          <w:szCs w:val="24"/>
        </w:rPr>
        <w:t>本科生创新能力提升计</w:t>
      </w:r>
      <w:r>
        <w:rPr>
          <w:rFonts w:ascii="宋体" w:eastAsia="宋体" w:hAnsi="宋体" w:hint="eastAsia"/>
          <w:kern w:val="0"/>
          <w:sz w:val="24"/>
          <w:szCs w:val="24"/>
        </w:rPr>
        <w:t>划”等项目并结项，每项计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4</w:t>
      </w:r>
      <w:r>
        <w:rPr>
          <w:rFonts w:ascii="宋体" w:eastAsia="宋体" w:hAnsi="宋体"/>
          <w:kern w:val="0"/>
          <w:sz w:val="24"/>
          <w:szCs w:val="24"/>
        </w:rPr>
        <w:t xml:space="preserve"> </w:t>
      </w:r>
      <w:r>
        <w:rPr>
          <w:rFonts w:ascii="宋体" w:eastAsia="宋体" w:hAnsi="宋体"/>
          <w:kern w:val="0"/>
          <w:sz w:val="24"/>
          <w:szCs w:val="24"/>
        </w:rPr>
        <w:t>分，参与人计</w:t>
      </w:r>
      <w:r>
        <w:rPr>
          <w:rFonts w:ascii="宋体" w:eastAsia="宋体" w:hAnsi="宋体"/>
          <w:kern w:val="0"/>
          <w:sz w:val="24"/>
          <w:szCs w:val="24"/>
        </w:rPr>
        <w:t xml:space="preserve"> </w:t>
      </w:r>
      <w:r>
        <w:rPr>
          <w:rFonts w:ascii="宋体" w:eastAsia="宋体" w:hAnsi="宋体" w:hint="eastAsia"/>
          <w:color w:val="FF0000"/>
          <w:kern w:val="0"/>
          <w:sz w:val="24"/>
          <w:szCs w:val="24"/>
        </w:rPr>
        <w:t>2</w:t>
      </w:r>
      <w:r>
        <w:rPr>
          <w:rFonts w:ascii="宋体" w:eastAsia="宋体" w:hAnsi="宋体"/>
          <w:kern w:val="0"/>
          <w:sz w:val="24"/>
          <w:szCs w:val="24"/>
        </w:rPr>
        <w:t xml:space="preserve"> </w:t>
      </w:r>
      <w:r>
        <w:rPr>
          <w:rFonts w:ascii="宋体" w:eastAsia="宋体" w:hAnsi="宋体"/>
          <w:kern w:val="0"/>
          <w:sz w:val="24"/>
          <w:szCs w:val="24"/>
        </w:rPr>
        <w:t>分。获得立项且未</w:t>
      </w:r>
      <w:r>
        <w:rPr>
          <w:rFonts w:ascii="宋体" w:eastAsia="宋体" w:hAnsi="宋体" w:hint="eastAsia"/>
          <w:kern w:val="0"/>
          <w:sz w:val="24"/>
          <w:szCs w:val="24"/>
        </w:rPr>
        <w:t>结项项目主持人和参与人均减半计分。以上可累计计分。</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（二）成果奖励、竞赛获奖、荣誉表彰类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1.</w:t>
      </w:r>
      <w:r>
        <w:rPr>
          <w:rFonts w:ascii="宋体" w:eastAsia="宋体" w:hAnsi="宋体"/>
          <w:kern w:val="0"/>
          <w:sz w:val="24"/>
          <w:szCs w:val="24"/>
        </w:rPr>
        <w:t>按照《西北师范大学教学科研项目、成果分类办法》，各</w:t>
      </w:r>
      <w:r>
        <w:rPr>
          <w:rFonts w:ascii="宋体" w:eastAsia="宋体" w:hAnsi="宋体" w:hint="eastAsia"/>
          <w:kern w:val="0"/>
          <w:sz w:val="24"/>
          <w:szCs w:val="24"/>
        </w:rPr>
        <w:t>类研究及实践取得</w:t>
      </w:r>
      <w:r>
        <w:rPr>
          <w:rFonts w:ascii="宋体" w:eastAsia="宋体" w:hAnsi="宋体"/>
          <w:kern w:val="0"/>
          <w:sz w:val="24"/>
          <w:szCs w:val="24"/>
        </w:rPr>
        <w:t>A</w:t>
      </w:r>
      <w:r>
        <w:rPr>
          <w:rFonts w:ascii="宋体" w:eastAsia="宋体" w:hAnsi="宋体"/>
          <w:kern w:val="0"/>
          <w:sz w:val="24"/>
          <w:szCs w:val="24"/>
        </w:rPr>
        <w:t>、</w:t>
      </w:r>
      <w:r>
        <w:rPr>
          <w:rFonts w:ascii="宋体" w:eastAsia="宋体" w:hAnsi="宋体"/>
          <w:kern w:val="0"/>
          <w:sz w:val="24"/>
          <w:szCs w:val="24"/>
        </w:rPr>
        <w:t>B</w:t>
      </w:r>
      <w:r>
        <w:rPr>
          <w:rFonts w:ascii="宋体" w:eastAsia="宋体" w:hAnsi="宋体"/>
          <w:kern w:val="0"/>
          <w:sz w:val="24"/>
          <w:szCs w:val="24"/>
        </w:rPr>
        <w:t>、</w:t>
      </w:r>
      <w:r>
        <w:rPr>
          <w:rFonts w:ascii="宋体" w:eastAsia="宋体" w:hAnsi="宋体"/>
          <w:kern w:val="0"/>
          <w:sz w:val="24"/>
          <w:szCs w:val="24"/>
        </w:rPr>
        <w:t>C</w:t>
      </w:r>
      <w:r>
        <w:rPr>
          <w:rFonts w:ascii="宋体" w:eastAsia="宋体" w:hAnsi="宋体"/>
          <w:kern w:val="0"/>
          <w:sz w:val="24"/>
          <w:szCs w:val="24"/>
        </w:rPr>
        <w:t>、</w:t>
      </w:r>
      <w:r>
        <w:rPr>
          <w:rFonts w:ascii="宋体" w:eastAsia="宋体" w:hAnsi="宋体"/>
          <w:kern w:val="0"/>
          <w:sz w:val="24"/>
          <w:szCs w:val="24"/>
        </w:rPr>
        <w:t>D</w:t>
      </w:r>
      <w:r>
        <w:rPr>
          <w:rFonts w:ascii="宋体" w:eastAsia="宋体" w:hAnsi="宋体"/>
          <w:kern w:val="0"/>
          <w:sz w:val="24"/>
          <w:szCs w:val="24"/>
        </w:rPr>
        <w:t>类奖励分别计</w:t>
      </w:r>
      <w:r>
        <w:rPr>
          <w:rFonts w:ascii="宋体" w:eastAsia="宋体" w:hAnsi="宋体"/>
          <w:kern w:val="0"/>
          <w:sz w:val="24"/>
          <w:szCs w:val="24"/>
        </w:rPr>
        <w:t xml:space="preserve"> </w:t>
      </w:r>
      <w:r>
        <w:rPr>
          <w:rFonts w:ascii="宋体" w:eastAsia="宋体" w:hAnsi="宋体" w:hint="eastAsia"/>
          <w:color w:val="FF0000"/>
          <w:kern w:val="0"/>
          <w:sz w:val="24"/>
          <w:szCs w:val="24"/>
        </w:rPr>
        <w:t>10</w:t>
      </w:r>
      <w:r>
        <w:rPr>
          <w:rFonts w:ascii="宋体" w:eastAsia="宋体" w:hAnsi="宋体"/>
          <w:kern w:val="0"/>
          <w:sz w:val="24"/>
          <w:szCs w:val="24"/>
        </w:rPr>
        <w:t>、</w:t>
      </w:r>
      <w:r>
        <w:rPr>
          <w:rFonts w:ascii="宋体" w:eastAsia="宋体" w:hAnsi="宋体" w:hint="eastAsia"/>
          <w:color w:val="FF0000"/>
          <w:kern w:val="0"/>
          <w:sz w:val="24"/>
          <w:szCs w:val="24"/>
        </w:rPr>
        <w:t>8</w:t>
      </w:r>
      <w:r>
        <w:rPr>
          <w:rFonts w:ascii="宋体" w:eastAsia="宋体" w:hAnsi="宋体"/>
          <w:kern w:val="0"/>
          <w:sz w:val="24"/>
          <w:szCs w:val="24"/>
        </w:rPr>
        <w:t>、</w:t>
      </w:r>
      <w:r>
        <w:rPr>
          <w:rFonts w:ascii="宋体" w:eastAsia="宋体" w:hAnsi="宋体" w:hint="eastAsia"/>
          <w:color w:val="FF0000"/>
          <w:kern w:val="0"/>
          <w:sz w:val="24"/>
          <w:szCs w:val="24"/>
        </w:rPr>
        <w:t>6</w:t>
      </w:r>
      <w:r>
        <w:rPr>
          <w:rFonts w:ascii="宋体" w:eastAsia="宋体" w:hAnsi="宋体"/>
          <w:kern w:val="0"/>
          <w:sz w:val="24"/>
          <w:szCs w:val="24"/>
        </w:rPr>
        <w:t>、</w:t>
      </w:r>
      <w:r>
        <w:rPr>
          <w:rFonts w:ascii="宋体" w:eastAsia="宋体" w:hAnsi="宋体" w:hint="eastAsia"/>
          <w:color w:val="FF0000"/>
          <w:kern w:val="0"/>
          <w:sz w:val="24"/>
          <w:szCs w:val="24"/>
        </w:rPr>
        <w:t>4</w:t>
      </w:r>
      <w:r>
        <w:rPr>
          <w:rFonts w:ascii="宋体" w:eastAsia="宋体" w:hAnsi="宋体"/>
          <w:color w:val="FF0000"/>
          <w:kern w:val="0"/>
          <w:sz w:val="24"/>
          <w:szCs w:val="24"/>
        </w:rPr>
        <w:t xml:space="preserve"> </w:t>
      </w:r>
      <w:r>
        <w:rPr>
          <w:rFonts w:ascii="宋体" w:eastAsia="宋体" w:hAnsi="宋体"/>
          <w:kern w:val="0"/>
          <w:sz w:val="24"/>
          <w:szCs w:val="24"/>
        </w:rPr>
        <w:t>分（可</w:t>
      </w:r>
      <w:r>
        <w:rPr>
          <w:rFonts w:ascii="宋体" w:eastAsia="宋体" w:hAnsi="宋体" w:hint="eastAsia"/>
          <w:kern w:val="0"/>
          <w:sz w:val="24"/>
          <w:szCs w:val="24"/>
        </w:rPr>
        <w:t>累计）。</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2.</w:t>
      </w:r>
      <w:r>
        <w:rPr>
          <w:rFonts w:ascii="宋体" w:eastAsia="宋体" w:hAnsi="宋体"/>
          <w:kern w:val="0"/>
          <w:sz w:val="24"/>
          <w:szCs w:val="24"/>
        </w:rPr>
        <w:t>在各级政府部门、相关专业学会（含分委员会）组织或我</w:t>
      </w:r>
      <w:r>
        <w:rPr>
          <w:rFonts w:ascii="宋体" w:eastAsia="宋体" w:hAnsi="宋体" w:hint="eastAsia"/>
          <w:kern w:val="0"/>
          <w:sz w:val="24"/>
          <w:szCs w:val="24"/>
        </w:rPr>
        <w:t>校举办的</w:t>
      </w:r>
      <w:r>
        <w:rPr>
          <w:rFonts w:ascii="宋体" w:eastAsia="宋体" w:hAnsi="宋体" w:hint="eastAsia"/>
          <w:color w:val="FF0000"/>
          <w:kern w:val="0"/>
          <w:sz w:val="24"/>
          <w:szCs w:val="24"/>
        </w:rPr>
        <w:t>各类学术竞</w:t>
      </w:r>
      <w:r>
        <w:rPr>
          <w:rFonts w:ascii="宋体" w:eastAsia="宋体" w:hAnsi="宋体" w:hint="eastAsia"/>
          <w:color w:val="FF0000"/>
          <w:kern w:val="0"/>
          <w:sz w:val="24"/>
          <w:szCs w:val="24"/>
        </w:rPr>
        <w:t>赛</w:t>
      </w:r>
      <w:r>
        <w:rPr>
          <w:rFonts w:ascii="宋体" w:eastAsia="宋体" w:hAnsi="宋体" w:hint="eastAsia"/>
          <w:kern w:val="0"/>
          <w:sz w:val="24"/>
          <w:szCs w:val="24"/>
        </w:rPr>
        <w:t>中，个人或团体获三等及以上奖励者可计算加分。获国家级、省厅级、校级奖励分别计</w:t>
      </w:r>
      <w:r>
        <w:rPr>
          <w:rFonts w:ascii="宋体" w:eastAsia="宋体" w:hAnsi="宋体" w:hint="eastAsia"/>
          <w:color w:val="FF0000"/>
          <w:kern w:val="0"/>
          <w:sz w:val="24"/>
          <w:szCs w:val="24"/>
        </w:rPr>
        <w:t>10</w:t>
      </w:r>
      <w:r>
        <w:rPr>
          <w:rFonts w:ascii="宋体" w:eastAsia="宋体" w:hAnsi="宋体"/>
          <w:kern w:val="0"/>
          <w:sz w:val="24"/>
          <w:szCs w:val="24"/>
        </w:rPr>
        <w:t>、</w:t>
      </w:r>
      <w:r>
        <w:rPr>
          <w:rFonts w:ascii="宋体" w:eastAsia="宋体" w:hAnsi="宋体" w:hint="eastAsia"/>
          <w:color w:val="FF0000"/>
          <w:kern w:val="0"/>
          <w:sz w:val="24"/>
          <w:szCs w:val="24"/>
        </w:rPr>
        <w:t>8</w:t>
      </w:r>
      <w:r>
        <w:rPr>
          <w:rFonts w:ascii="宋体" w:eastAsia="宋体" w:hAnsi="宋体"/>
          <w:kern w:val="0"/>
          <w:sz w:val="24"/>
          <w:szCs w:val="24"/>
        </w:rPr>
        <w:t>、</w:t>
      </w:r>
      <w:r>
        <w:rPr>
          <w:rFonts w:ascii="宋体" w:eastAsia="宋体" w:hAnsi="宋体" w:hint="eastAsia"/>
          <w:color w:val="FF0000"/>
          <w:kern w:val="0"/>
          <w:sz w:val="24"/>
          <w:szCs w:val="24"/>
        </w:rPr>
        <w:t>6</w:t>
      </w:r>
      <w:r>
        <w:rPr>
          <w:rFonts w:ascii="宋体" w:eastAsia="宋体" w:hAnsi="宋体"/>
          <w:kern w:val="0"/>
          <w:sz w:val="24"/>
          <w:szCs w:val="24"/>
        </w:rPr>
        <w:t xml:space="preserve"> </w:t>
      </w:r>
      <w:r>
        <w:rPr>
          <w:rFonts w:ascii="宋体" w:eastAsia="宋体" w:hAnsi="宋体"/>
          <w:kern w:val="0"/>
          <w:sz w:val="24"/>
          <w:szCs w:val="24"/>
        </w:rPr>
        <w:t>分（可累计）。</w:t>
      </w:r>
      <w:r>
        <w:rPr>
          <w:rFonts w:ascii="宋体" w:eastAsia="宋体" w:hAnsi="宋体" w:hint="eastAsia"/>
          <w:kern w:val="0"/>
          <w:sz w:val="24"/>
          <w:szCs w:val="24"/>
        </w:rPr>
        <w:t>学校各部门、各学院组织的各类竞赛（有部门或学院公章）获奖计</w:t>
      </w:r>
      <w:r>
        <w:rPr>
          <w:rFonts w:ascii="宋体" w:eastAsia="宋体" w:hAnsi="宋体" w:hint="eastAsia"/>
          <w:color w:val="FF0000"/>
          <w:kern w:val="0"/>
          <w:sz w:val="24"/>
          <w:szCs w:val="24"/>
        </w:rPr>
        <w:t>1</w:t>
      </w:r>
      <w:r>
        <w:rPr>
          <w:rFonts w:ascii="宋体" w:eastAsia="宋体" w:hAnsi="宋体"/>
          <w:kern w:val="0"/>
          <w:sz w:val="24"/>
          <w:szCs w:val="24"/>
        </w:rPr>
        <w:t xml:space="preserve"> </w:t>
      </w:r>
      <w:r>
        <w:rPr>
          <w:rFonts w:ascii="宋体" w:eastAsia="宋体" w:hAnsi="宋体"/>
          <w:kern w:val="0"/>
          <w:sz w:val="24"/>
          <w:szCs w:val="24"/>
        </w:rPr>
        <w:t>分（最高计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4</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hint="eastAsia"/>
          <w:kern w:val="0"/>
          <w:sz w:val="24"/>
          <w:szCs w:val="24"/>
        </w:rPr>
        <w:t>奖励、竞赛获奖及荣誉表彰按证书或文件统计。</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3.</w:t>
      </w:r>
      <w:r>
        <w:rPr>
          <w:rFonts w:ascii="宋体" w:eastAsia="宋体" w:hAnsi="宋体"/>
          <w:kern w:val="0"/>
          <w:sz w:val="24"/>
          <w:szCs w:val="24"/>
        </w:rPr>
        <w:t>获国家级、省厅级、校级各类奖学金、各类荣誉称号或表</w:t>
      </w:r>
      <w:r>
        <w:rPr>
          <w:rFonts w:ascii="宋体" w:eastAsia="宋体" w:hAnsi="宋体" w:hint="eastAsia"/>
          <w:kern w:val="0"/>
          <w:sz w:val="24"/>
          <w:szCs w:val="24"/>
        </w:rPr>
        <w:t>彰者，分别计</w:t>
      </w:r>
      <w:r>
        <w:rPr>
          <w:rFonts w:ascii="宋体" w:eastAsia="宋体" w:hAnsi="宋体" w:hint="eastAsia"/>
          <w:color w:val="FF0000"/>
          <w:kern w:val="0"/>
          <w:sz w:val="24"/>
          <w:szCs w:val="24"/>
        </w:rPr>
        <w:t>10</w:t>
      </w:r>
      <w:r>
        <w:rPr>
          <w:rFonts w:ascii="宋体" w:eastAsia="宋体" w:hAnsi="宋体"/>
          <w:kern w:val="0"/>
          <w:sz w:val="24"/>
          <w:szCs w:val="24"/>
        </w:rPr>
        <w:t>、</w:t>
      </w:r>
      <w:r>
        <w:rPr>
          <w:rFonts w:ascii="宋体" w:eastAsia="宋体" w:hAnsi="宋体" w:hint="eastAsia"/>
          <w:color w:val="FF0000"/>
          <w:kern w:val="0"/>
          <w:sz w:val="24"/>
          <w:szCs w:val="24"/>
        </w:rPr>
        <w:t>8</w:t>
      </w:r>
      <w:r>
        <w:rPr>
          <w:rFonts w:ascii="宋体" w:eastAsia="宋体" w:hAnsi="宋体"/>
          <w:kern w:val="0"/>
          <w:sz w:val="24"/>
          <w:szCs w:val="24"/>
        </w:rPr>
        <w:t>、</w:t>
      </w:r>
      <w:r>
        <w:rPr>
          <w:rFonts w:ascii="宋体" w:eastAsia="宋体" w:hAnsi="宋体" w:hint="eastAsia"/>
          <w:color w:val="FF0000"/>
          <w:kern w:val="0"/>
          <w:sz w:val="24"/>
          <w:szCs w:val="24"/>
        </w:rPr>
        <w:t>6</w:t>
      </w:r>
      <w:r>
        <w:rPr>
          <w:rFonts w:ascii="宋体" w:eastAsia="宋体" w:hAnsi="宋体"/>
          <w:kern w:val="0"/>
          <w:sz w:val="24"/>
          <w:szCs w:val="24"/>
        </w:rPr>
        <w:t xml:space="preserve"> </w:t>
      </w:r>
      <w:r>
        <w:rPr>
          <w:rFonts w:ascii="宋体" w:eastAsia="宋体" w:hAnsi="宋体"/>
          <w:kern w:val="0"/>
          <w:sz w:val="24"/>
          <w:szCs w:val="24"/>
        </w:rPr>
        <w:t>分（可累计）。国家励志奖学金等对参评</w:t>
      </w:r>
      <w:r>
        <w:rPr>
          <w:rFonts w:ascii="宋体" w:eastAsia="宋体" w:hAnsi="宋体" w:hint="eastAsia"/>
          <w:kern w:val="0"/>
          <w:sz w:val="24"/>
          <w:szCs w:val="24"/>
        </w:rPr>
        <w:t>群体有特别限定的各类奖学金不计分。获学校各部门、各学院评选的各类荣誉称号、学院奖学金（有部门或</w:t>
      </w:r>
      <w:r>
        <w:rPr>
          <w:rFonts w:ascii="宋体" w:eastAsia="宋体" w:hAnsi="宋体" w:hint="eastAsia"/>
          <w:kern w:val="0"/>
          <w:sz w:val="24"/>
          <w:szCs w:val="24"/>
        </w:rPr>
        <w:lastRenderedPageBreak/>
        <w:t>学院公章）计</w:t>
      </w:r>
      <w:r>
        <w:rPr>
          <w:rFonts w:ascii="宋体" w:eastAsia="宋体" w:hAnsi="宋体" w:hint="eastAsia"/>
          <w:color w:val="FF0000"/>
          <w:kern w:val="0"/>
          <w:sz w:val="24"/>
          <w:szCs w:val="24"/>
        </w:rPr>
        <w:t>1</w:t>
      </w:r>
      <w:r>
        <w:rPr>
          <w:rFonts w:ascii="宋体" w:eastAsia="宋体" w:hAnsi="宋体"/>
          <w:kern w:val="0"/>
          <w:sz w:val="24"/>
          <w:szCs w:val="24"/>
        </w:rPr>
        <w:t>分（最高计</w:t>
      </w:r>
      <w:r>
        <w:rPr>
          <w:rFonts w:ascii="宋体" w:eastAsia="宋体" w:hAnsi="宋体"/>
          <w:kern w:val="0"/>
          <w:sz w:val="24"/>
          <w:szCs w:val="24"/>
        </w:rPr>
        <w:t xml:space="preserve"> </w:t>
      </w:r>
      <w:r>
        <w:rPr>
          <w:rFonts w:ascii="宋体" w:eastAsia="宋体" w:hAnsi="宋体" w:hint="eastAsia"/>
          <w:color w:val="FF0000"/>
          <w:kern w:val="0"/>
          <w:sz w:val="24"/>
          <w:szCs w:val="24"/>
        </w:rPr>
        <w:t>4</w:t>
      </w:r>
      <w:r>
        <w:rPr>
          <w:rFonts w:ascii="宋体" w:eastAsia="宋体" w:hAnsi="宋体"/>
          <w:kern w:val="0"/>
          <w:sz w:val="24"/>
          <w:szCs w:val="24"/>
        </w:rPr>
        <w:t xml:space="preserve"> </w:t>
      </w:r>
      <w:r>
        <w:rPr>
          <w:rFonts w:ascii="宋体" w:eastAsia="宋体" w:hAnsi="宋体"/>
          <w:kern w:val="0"/>
          <w:sz w:val="24"/>
          <w:szCs w:val="24"/>
        </w:rPr>
        <w:t>分）。</w:t>
      </w:r>
      <w:r>
        <w:rPr>
          <w:rFonts w:ascii="宋体" w:eastAsia="宋体" w:hAnsi="宋体" w:hint="eastAsia"/>
          <w:kern w:val="0"/>
          <w:sz w:val="24"/>
          <w:szCs w:val="24"/>
        </w:rPr>
        <w:t>同一成果或活动在同类评比中获得各级奖励，按最高等次计分；成果奖励、竞赛类获奖、荣誉表彰等高于已经列出的等级或级别的按照最高分计。</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（三）外语类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参加全国大学英语六级考试达到</w:t>
      </w:r>
      <w:r>
        <w:rPr>
          <w:rFonts w:ascii="宋体" w:eastAsia="宋体" w:hAnsi="宋体"/>
          <w:kern w:val="0"/>
          <w:sz w:val="24"/>
          <w:szCs w:val="24"/>
        </w:rPr>
        <w:t xml:space="preserve"> 425 </w:t>
      </w:r>
      <w:r>
        <w:rPr>
          <w:rFonts w:ascii="宋体" w:eastAsia="宋体" w:hAnsi="宋体"/>
          <w:kern w:val="0"/>
          <w:sz w:val="24"/>
          <w:szCs w:val="24"/>
        </w:rPr>
        <w:t>分者计</w:t>
      </w:r>
      <w:r>
        <w:rPr>
          <w:rFonts w:ascii="宋体" w:eastAsia="宋体" w:hAnsi="宋体"/>
          <w:kern w:val="0"/>
          <w:sz w:val="24"/>
          <w:szCs w:val="24"/>
        </w:rPr>
        <w:t xml:space="preserve"> </w:t>
      </w:r>
      <w:r>
        <w:rPr>
          <w:rFonts w:ascii="宋体" w:eastAsia="宋体" w:hAnsi="宋体" w:hint="eastAsia"/>
          <w:color w:val="FF0000"/>
          <w:kern w:val="0"/>
          <w:sz w:val="24"/>
          <w:szCs w:val="24"/>
        </w:rPr>
        <w:t>10</w:t>
      </w:r>
      <w:r>
        <w:rPr>
          <w:rFonts w:ascii="宋体" w:eastAsia="宋体" w:hAnsi="宋体"/>
          <w:color w:val="FF0000"/>
          <w:kern w:val="0"/>
          <w:sz w:val="24"/>
          <w:szCs w:val="24"/>
        </w:rPr>
        <w:t xml:space="preserve"> </w:t>
      </w:r>
      <w:r>
        <w:rPr>
          <w:rFonts w:ascii="宋体" w:eastAsia="宋体" w:hAnsi="宋体"/>
          <w:kern w:val="0"/>
          <w:sz w:val="24"/>
          <w:szCs w:val="24"/>
        </w:rPr>
        <w:t>分，参加全国</w:t>
      </w:r>
      <w:r>
        <w:rPr>
          <w:rFonts w:ascii="宋体" w:eastAsia="宋体" w:hAnsi="宋体" w:hint="eastAsia"/>
          <w:kern w:val="0"/>
          <w:sz w:val="24"/>
          <w:szCs w:val="24"/>
        </w:rPr>
        <w:t>大学英语四级考试达到</w:t>
      </w:r>
      <w:r>
        <w:rPr>
          <w:rFonts w:ascii="宋体" w:eastAsia="宋体" w:hAnsi="宋体"/>
          <w:kern w:val="0"/>
          <w:sz w:val="24"/>
          <w:szCs w:val="24"/>
        </w:rPr>
        <w:t xml:space="preserve"> 425 </w:t>
      </w:r>
      <w:r>
        <w:rPr>
          <w:rFonts w:ascii="宋体" w:eastAsia="宋体" w:hAnsi="宋体"/>
          <w:kern w:val="0"/>
          <w:sz w:val="24"/>
          <w:szCs w:val="24"/>
        </w:rPr>
        <w:t>分者计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6</w:t>
      </w:r>
      <w:r>
        <w:rPr>
          <w:rFonts w:ascii="宋体" w:eastAsia="宋体" w:hAnsi="宋体"/>
          <w:color w:val="FF0000"/>
          <w:kern w:val="0"/>
          <w:sz w:val="24"/>
          <w:szCs w:val="24"/>
        </w:rPr>
        <w:t xml:space="preserve"> </w:t>
      </w:r>
      <w:r>
        <w:rPr>
          <w:rFonts w:ascii="宋体" w:eastAsia="宋体" w:hAnsi="宋体"/>
          <w:kern w:val="0"/>
          <w:sz w:val="24"/>
          <w:szCs w:val="24"/>
        </w:rPr>
        <w:t>分</w:t>
      </w:r>
      <w:r>
        <w:rPr>
          <w:rFonts w:ascii="宋体" w:eastAsia="宋体" w:hAnsi="宋体"/>
          <w:kern w:val="0"/>
          <w:sz w:val="24"/>
          <w:szCs w:val="24"/>
        </w:rPr>
        <w:t>,</w:t>
      </w:r>
      <w:r>
        <w:rPr>
          <w:rFonts w:ascii="宋体" w:eastAsia="宋体" w:hAnsi="宋体"/>
          <w:kern w:val="0"/>
          <w:sz w:val="24"/>
          <w:szCs w:val="24"/>
        </w:rPr>
        <w:t>同时通过者不累计。参加其他语种外语考试或者托福、雅思等考试参照全国大学英语考试成绩计分标准执行。</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（四）学生</w:t>
      </w:r>
      <w:r>
        <w:rPr>
          <w:rFonts w:ascii="宋体" w:eastAsia="宋体" w:hAnsi="宋体" w:hint="eastAsia"/>
          <w:kern w:val="0"/>
          <w:sz w:val="24"/>
          <w:szCs w:val="24"/>
        </w:rPr>
        <w:t>发展服务</w:t>
      </w:r>
      <w:r>
        <w:rPr>
          <w:rFonts w:ascii="宋体" w:eastAsia="宋体" w:hAnsi="宋体" w:hint="eastAsia"/>
          <w:kern w:val="0"/>
          <w:sz w:val="24"/>
          <w:szCs w:val="24"/>
        </w:rPr>
        <w:t>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学生发展服务类在校院两级团委、学生会或学院党支部、团支部、班委担任学生干部，任职期间为广大学生成长成才服务，认真履行工作职责的</w:t>
      </w:r>
      <w:r>
        <w:rPr>
          <w:rFonts w:ascii="宋体" w:eastAsia="宋体" w:hAnsi="宋体"/>
          <w:kern w:val="0"/>
          <w:sz w:val="24"/>
          <w:szCs w:val="24"/>
        </w:rPr>
        <w:t>,</w:t>
      </w:r>
      <w:r>
        <w:rPr>
          <w:rFonts w:ascii="宋体" w:eastAsia="宋体" w:hAnsi="宋体"/>
          <w:kern w:val="0"/>
          <w:sz w:val="24"/>
          <w:szCs w:val="24"/>
        </w:rPr>
        <w:t>经本人申请</w:t>
      </w:r>
      <w:r>
        <w:rPr>
          <w:rFonts w:ascii="宋体" w:eastAsia="宋体" w:hAnsi="宋体"/>
          <w:kern w:val="0"/>
          <w:sz w:val="24"/>
          <w:szCs w:val="24"/>
        </w:rPr>
        <w:t>、所在班级或任职服务组织集体评价认定、学院公示无异议后，可获得学生发展服务类加分。任职满一年计</w:t>
      </w:r>
      <w:r>
        <w:rPr>
          <w:rFonts w:ascii="宋体" w:eastAsia="宋体" w:hAnsi="宋体" w:hint="eastAsia"/>
          <w:color w:val="FF0000"/>
          <w:kern w:val="0"/>
          <w:sz w:val="24"/>
          <w:szCs w:val="24"/>
        </w:rPr>
        <w:t>2</w:t>
      </w:r>
      <w:r>
        <w:rPr>
          <w:rFonts w:ascii="宋体" w:eastAsia="宋体" w:hAnsi="宋体" w:hint="eastAsia"/>
          <w:kern w:val="0"/>
          <w:sz w:val="24"/>
          <w:szCs w:val="24"/>
        </w:rPr>
        <w:t>分，任职满两年计</w:t>
      </w:r>
      <w:r>
        <w:rPr>
          <w:rFonts w:ascii="宋体" w:eastAsia="宋体" w:hAnsi="宋体"/>
          <w:color w:val="FF0000"/>
          <w:kern w:val="0"/>
          <w:sz w:val="24"/>
          <w:szCs w:val="24"/>
        </w:rPr>
        <w:t xml:space="preserve"> </w:t>
      </w:r>
      <w:r>
        <w:rPr>
          <w:rFonts w:ascii="宋体" w:eastAsia="宋体" w:hAnsi="宋体" w:hint="eastAsia"/>
          <w:color w:val="FF0000"/>
          <w:kern w:val="0"/>
          <w:sz w:val="24"/>
          <w:szCs w:val="24"/>
        </w:rPr>
        <w:t>4</w:t>
      </w:r>
      <w:r>
        <w:rPr>
          <w:rFonts w:ascii="宋体" w:eastAsia="宋体" w:hAnsi="宋体"/>
          <w:kern w:val="0"/>
          <w:sz w:val="24"/>
          <w:szCs w:val="24"/>
        </w:rPr>
        <w:t>分，任职满三年计</w:t>
      </w:r>
      <w:r>
        <w:rPr>
          <w:rFonts w:ascii="宋体" w:eastAsia="宋体" w:hAnsi="宋体"/>
          <w:kern w:val="0"/>
          <w:sz w:val="24"/>
          <w:szCs w:val="24"/>
        </w:rPr>
        <w:t xml:space="preserve"> </w:t>
      </w:r>
      <w:r>
        <w:rPr>
          <w:rFonts w:ascii="宋体" w:eastAsia="宋体" w:hAnsi="宋体" w:hint="eastAsia"/>
          <w:color w:val="FF0000"/>
          <w:kern w:val="0"/>
          <w:sz w:val="24"/>
          <w:szCs w:val="24"/>
        </w:rPr>
        <w:t>6</w:t>
      </w:r>
      <w:r>
        <w:rPr>
          <w:rFonts w:ascii="宋体" w:eastAsia="宋体" w:hAnsi="宋体"/>
          <w:kern w:val="0"/>
          <w:sz w:val="24"/>
          <w:szCs w:val="24"/>
        </w:rPr>
        <w:t xml:space="preserve"> </w:t>
      </w:r>
      <w:r>
        <w:rPr>
          <w:rFonts w:ascii="宋体" w:eastAsia="宋体" w:hAnsi="宋体"/>
          <w:kern w:val="0"/>
          <w:sz w:val="24"/>
          <w:szCs w:val="24"/>
        </w:rPr>
        <w:t>分，只计一次，任职不满一年不计分。</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kern w:val="0"/>
          <w:sz w:val="24"/>
          <w:szCs w:val="24"/>
        </w:rPr>
        <w:t>五</w:t>
      </w:r>
      <w:r>
        <w:rPr>
          <w:rFonts w:ascii="宋体" w:eastAsia="宋体" w:hAnsi="宋体" w:hint="eastAsia"/>
          <w:kern w:val="0"/>
          <w:sz w:val="24"/>
          <w:szCs w:val="24"/>
        </w:rPr>
        <w:t>）专业技能证书类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获得教师资格证、计算机等级合格证书、导游资格证书等各类专业资格证书者，每个证书</w:t>
      </w:r>
      <w:r>
        <w:rPr>
          <w:rFonts w:ascii="宋体" w:eastAsia="宋体" w:hAnsi="宋体" w:hint="eastAsia"/>
          <w:color w:val="FF0000"/>
          <w:kern w:val="0"/>
          <w:sz w:val="24"/>
          <w:szCs w:val="24"/>
        </w:rPr>
        <w:t>3</w:t>
      </w:r>
      <w:r>
        <w:rPr>
          <w:rFonts w:ascii="宋体" w:eastAsia="宋体" w:hAnsi="宋体" w:hint="eastAsia"/>
          <w:kern w:val="0"/>
          <w:sz w:val="24"/>
          <w:szCs w:val="24"/>
        </w:rPr>
        <w:t>分（驾驶证除外）。其中普通话考试达</w:t>
      </w:r>
      <w:r>
        <w:rPr>
          <w:rFonts w:ascii="宋体" w:eastAsia="宋体" w:hAnsi="宋体" w:hint="eastAsia"/>
          <w:kern w:val="0"/>
          <w:sz w:val="24"/>
          <w:szCs w:val="24"/>
        </w:rPr>
        <w:t>二</w:t>
      </w:r>
      <w:r>
        <w:rPr>
          <w:rFonts w:ascii="宋体" w:eastAsia="宋体" w:hAnsi="宋体" w:hint="eastAsia"/>
          <w:kern w:val="0"/>
          <w:sz w:val="24"/>
          <w:szCs w:val="24"/>
        </w:rPr>
        <w:t>级</w:t>
      </w:r>
      <w:r>
        <w:rPr>
          <w:rFonts w:ascii="宋体" w:eastAsia="宋体" w:hAnsi="宋体" w:hint="eastAsia"/>
          <w:kern w:val="0"/>
          <w:sz w:val="24"/>
          <w:szCs w:val="24"/>
        </w:rPr>
        <w:t>甲</w:t>
      </w:r>
      <w:r>
        <w:rPr>
          <w:rFonts w:ascii="宋体" w:eastAsia="宋体" w:hAnsi="宋体" w:hint="eastAsia"/>
          <w:kern w:val="0"/>
          <w:sz w:val="24"/>
          <w:szCs w:val="24"/>
        </w:rPr>
        <w:t>等以上加</w:t>
      </w:r>
      <w:r>
        <w:rPr>
          <w:rFonts w:ascii="宋体" w:eastAsia="宋体" w:hAnsi="宋体" w:hint="eastAsia"/>
          <w:color w:val="FF0000"/>
          <w:kern w:val="0"/>
          <w:sz w:val="24"/>
          <w:szCs w:val="24"/>
        </w:rPr>
        <w:t>2</w:t>
      </w:r>
      <w:r>
        <w:rPr>
          <w:rFonts w:ascii="宋体" w:eastAsia="宋体" w:hAnsi="宋体" w:hint="eastAsia"/>
          <w:kern w:val="0"/>
          <w:sz w:val="24"/>
          <w:szCs w:val="24"/>
        </w:rPr>
        <w:t>分，二级甲等以</w:t>
      </w:r>
      <w:r>
        <w:rPr>
          <w:rFonts w:ascii="宋体" w:eastAsia="宋体" w:hAnsi="宋体" w:hint="eastAsia"/>
          <w:kern w:val="0"/>
          <w:sz w:val="24"/>
          <w:szCs w:val="24"/>
        </w:rPr>
        <w:t>下</w:t>
      </w:r>
      <w:r>
        <w:rPr>
          <w:rFonts w:ascii="宋体" w:eastAsia="宋体" w:hAnsi="宋体" w:hint="eastAsia"/>
          <w:kern w:val="0"/>
          <w:sz w:val="24"/>
          <w:szCs w:val="24"/>
        </w:rPr>
        <w:t>加</w:t>
      </w:r>
      <w:r>
        <w:rPr>
          <w:rFonts w:ascii="宋体" w:eastAsia="宋体" w:hAnsi="宋体" w:hint="eastAsia"/>
          <w:color w:val="FF0000"/>
          <w:kern w:val="0"/>
          <w:sz w:val="24"/>
          <w:szCs w:val="24"/>
        </w:rPr>
        <w:t>1</w:t>
      </w:r>
      <w:r>
        <w:rPr>
          <w:rFonts w:ascii="宋体" w:eastAsia="宋体" w:hAnsi="宋体" w:hint="eastAsia"/>
          <w:kern w:val="0"/>
          <w:sz w:val="24"/>
          <w:szCs w:val="24"/>
        </w:rPr>
        <w:t>分。</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kern w:val="0"/>
          <w:sz w:val="24"/>
          <w:szCs w:val="24"/>
        </w:rPr>
        <w:t>六</w:t>
      </w:r>
      <w:r>
        <w:rPr>
          <w:rFonts w:ascii="宋体" w:eastAsia="宋体" w:hAnsi="宋体" w:hint="eastAsia"/>
          <w:kern w:val="0"/>
          <w:sz w:val="24"/>
          <w:szCs w:val="24"/>
        </w:rPr>
        <w:t>）文体艺术类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在校期间在各级政府部门、相关专业学会（含分委员会）组织或我校举办的文化、体育、艺术活动中，个人或团体获三等及以上奖励者可计算加分。获国家级、省厅级、校级奖励分别计</w:t>
      </w:r>
      <w:r>
        <w:rPr>
          <w:rFonts w:ascii="宋体" w:eastAsia="宋体" w:hAnsi="宋体" w:hint="eastAsia"/>
          <w:color w:val="FF0000"/>
          <w:kern w:val="0"/>
          <w:sz w:val="24"/>
          <w:szCs w:val="24"/>
        </w:rPr>
        <w:t xml:space="preserve"> </w:t>
      </w:r>
      <w:r>
        <w:rPr>
          <w:rFonts w:ascii="宋体" w:eastAsia="宋体" w:hAnsi="宋体" w:hint="eastAsia"/>
          <w:color w:val="FF0000"/>
          <w:kern w:val="0"/>
          <w:sz w:val="24"/>
          <w:szCs w:val="24"/>
        </w:rPr>
        <w:t>8</w:t>
      </w:r>
      <w:r>
        <w:rPr>
          <w:rFonts w:ascii="宋体" w:eastAsia="宋体" w:hAnsi="宋体" w:hint="eastAsia"/>
          <w:kern w:val="0"/>
          <w:sz w:val="24"/>
          <w:szCs w:val="24"/>
        </w:rPr>
        <w:t>、</w:t>
      </w:r>
      <w:r>
        <w:rPr>
          <w:rFonts w:ascii="宋体" w:eastAsia="宋体" w:hAnsi="宋体" w:hint="eastAsia"/>
          <w:color w:val="FF0000"/>
          <w:kern w:val="0"/>
          <w:sz w:val="24"/>
          <w:szCs w:val="24"/>
        </w:rPr>
        <w:t>6</w:t>
      </w:r>
      <w:r>
        <w:rPr>
          <w:rFonts w:ascii="宋体" w:eastAsia="宋体" w:hAnsi="宋体" w:hint="eastAsia"/>
          <w:kern w:val="0"/>
          <w:sz w:val="24"/>
          <w:szCs w:val="24"/>
        </w:rPr>
        <w:t>、</w:t>
      </w:r>
      <w:r>
        <w:rPr>
          <w:rFonts w:ascii="宋体" w:eastAsia="宋体" w:hAnsi="宋体" w:hint="eastAsia"/>
          <w:color w:val="FF0000"/>
          <w:kern w:val="0"/>
          <w:sz w:val="24"/>
          <w:szCs w:val="24"/>
        </w:rPr>
        <w:t>4</w:t>
      </w:r>
      <w:r>
        <w:rPr>
          <w:rFonts w:ascii="宋体" w:eastAsia="宋体" w:hAnsi="宋体" w:hint="eastAsia"/>
          <w:color w:val="FF0000"/>
          <w:kern w:val="0"/>
          <w:sz w:val="24"/>
          <w:szCs w:val="24"/>
        </w:rPr>
        <w:t xml:space="preserve"> </w:t>
      </w:r>
      <w:r>
        <w:rPr>
          <w:rFonts w:ascii="宋体" w:eastAsia="宋体" w:hAnsi="宋体" w:hint="eastAsia"/>
          <w:kern w:val="0"/>
          <w:sz w:val="24"/>
          <w:szCs w:val="24"/>
        </w:rPr>
        <w:t>分（可累计）。学校各部门、各学院组织的文化、体育、艺术活动（有部门或学院公章）获奖计</w:t>
      </w:r>
      <w:r>
        <w:rPr>
          <w:rFonts w:ascii="宋体" w:eastAsia="宋体" w:hAnsi="宋体" w:hint="eastAsia"/>
          <w:color w:val="FF0000"/>
          <w:kern w:val="0"/>
          <w:sz w:val="24"/>
          <w:szCs w:val="24"/>
        </w:rPr>
        <w:t>1</w:t>
      </w:r>
      <w:r>
        <w:rPr>
          <w:rFonts w:ascii="宋体" w:eastAsia="宋体" w:hAnsi="宋体" w:hint="eastAsia"/>
          <w:color w:val="FF0000"/>
          <w:kern w:val="0"/>
          <w:sz w:val="24"/>
          <w:szCs w:val="24"/>
        </w:rPr>
        <w:t xml:space="preserve"> </w:t>
      </w:r>
      <w:r>
        <w:rPr>
          <w:rFonts w:ascii="宋体" w:eastAsia="宋体" w:hAnsi="宋体" w:hint="eastAsia"/>
          <w:kern w:val="0"/>
          <w:sz w:val="24"/>
          <w:szCs w:val="24"/>
        </w:rPr>
        <w:t>分（最高计</w:t>
      </w:r>
      <w:r>
        <w:rPr>
          <w:rFonts w:ascii="宋体" w:eastAsia="宋体" w:hAnsi="宋体" w:hint="eastAsia"/>
          <w:kern w:val="0"/>
          <w:sz w:val="24"/>
          <w:szCs w:val="24"/>
        </w:rPr>
        <w:t>4</w:t>
      </w:r>
      <w:r>
        <w:rPr>
          <w:rFonts w:ascii="宋体" w:eastAsia="宋体" w:hAnsi="宋体" w:hint="eastAsia"/>
          <w:kern w:val="0"/>
          <w:sz w:val="24"/>
          <w:szCs w:val="24"/>
        </w:rPr>
        <w:t>分）。奖励、竞赛获奖及荣誉表彰按证书或文件统计。</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hint="eastAsia"/>
          <w:kern w:val="0"/>
          <w:sz w:val="24"/>
          <w:szCs w:val="24"/>
        </w:rPr>
        <w:t>七</w:t>
      </w:r>
      <w:r>
        <w:rPr>
          <w:rFonts w:ascii="宋体" w:eastAsia="宋体" w:hAnsi="宋体" w:hint="eastAsia"/>
          <w:kern w:val="0"/>
          <w:sz w:val="24"/>
          <w:szCs w:val="24"/>
        </w:rPr>
        <w:t>）志愿者</w:t>
      </w:r>
      <w:r>
        <w:rPr>
          <w:rFonts w:ascii="宋体" w:eastAsia="宋体" w:hAnsi="宋体" w:hint="eastAsia"/>
          <w:kern w:val="0"/>
          <w:sz w:val="24"/>
          <w:szCs w:val="24"/>
        </w:rPr>
        <w:t>服务</w:t>
      </w:r>
      <w:r>
        <w:rPr>
          <w:rFonts w:ascii="宋体" w:eastAsia="宋体" w:hAnsi="宋体" w:hint="eastAsia"/>
          <w:kern w:val="0"/>
          <w:sz w:val="24"/>
          <w:szCs w:val="24"/>
        </w:rPr>
        <w:t>工作类</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lastRenderedPageBreak/>
        <w:t>在校期间，参加由各级政府部门、相关专业组织或我校举办的各类志愿者活动中，获得相关荣誉证书或证明者可计算加分。获国家级、省厅级、校级奖励分别加</w:t>
      </w:r>
      <w:r>
        <w:rPr>
          <w:rFonts w:ascii="宋体" w:eastAsia="宋体" w:hAnsi="宋体" w:hint="eastAsia"/>
          <w:color w:val="FF0000"/>
          <w:kern w:val="0"/>
          <w:sz w:val="24"/>
          <w:szCs w:val="24"/>
        </w:rPr>
        <w:t>6</w:t>
      </w:r>
      <w:r>
        <w:rPr>
          <w:rFonts w:ascii="宋体" w:eastAsia="宋体" w:hAnsi="宋体"/>
          <w:kern w:val="0"/>
          <w:sz w:val="24"/>
          <w:szCs w:val="24"/>
        </w:rPr>
        <w:t>、</w:t>
      </w:r>
      <w:r>
        <w:rPr>
          <w:rFonts w:ascii="宋体" w:eastAsia="宋体" w:hAnsi="宋体" w:hint="eastAsia"/>
          <w:color w:val="FF0000"/>
          <w:kern w:val="0"/>
          <w:sz w:val="24"/>
          <w:szCs w:val="24"/>
        </w:rPr>
        <w:t>4</w:t>
      </w:r>
      <w:r>
        <w:rPr>
          <w:rFonts w:ascii="宋体" w:eastAsia="宋体" w:hAnsi="宋体"/>
          <w:kern w:val="0"/>
          <w:sz w:val="24"/>
          <w:szCs w:val="24"/>
        </w:rPr>
        <w:t>、</w:t>
      </w:r>
      <w:r>
        <w:rPr>
          <w:rFonts w:ascii="宋体" w:eastAsia="宋体" w:hAnsi="宋体" w:hint="eastAsia"/>
          <w:color w:val="FF0000"/>
          <w:kern w:val="0"/>
          <w:sz w:val="24"/>
          <w:szCs w:val="24"/>
        </w:rPr>
        <w:t>2</w:t>
      </w:r>
      <w:r>
        <w:rPr>
          <w:rFonts w:ascii="宋体" w:eastAsia="宋体" w:hAnsi="宋体"/>
          <w:kern w:val="0"/>
          <w:sz w:val="24"/>
          <w:szCs w:val="24"/>
        </w:rPr>
        <w:t>分（可累计）</w:t>
      </w:r>
      <w:r>
        <w:rPr>
          <w:rFonts w:ascii="宋体" w:eastAsia="宋体" w:hAnsi="宋体"/>
          <w:kern w:val="0"/>
          <w:sz w:val="24"/>
          <w:szCs w:val="24"/>
        </w:rPr>
        <w:t>。</w:t>
      </w:r>
      <w:r>
        <w:rPr>
          <w:rFonts w:ascii="宋体" w:eastAsia="宋体" w:hAnsi="宋体" w:hint="eastAsia"/>
          <w:kern w:val="0"/>
          <w:sz w:val="24"/>
          <w:szCs w:val="24"/>
        </w:rPr>
        <w:t>学校各部门、各学院组织的</w:t>
      </w:r>
      <w:r>
        <w:rPr>
          <w:rFonts w:ascii="宋体" w:eastAsia="宋体" w:hAnsi="宋体" w:hint="eastAsia"/>
          <w:kern w:val="0"/>
          <w:sz w:val="24"/>
          <w:szCs w:val="24"/>
        </w:rPr>
        <w:t>志愿服务</w:t>
      </w:r>
      <w:r>
        <w:rPr>
          <w:rFonts w:ascii="宋体" w:eastAsia="宋体" w:hAnsi="宋体" w:hint="eastAsia"/>
          <w:kern w:val="0"/>
          <w:sz w:val="24"/>
          <w:szCs w:val="24"/>
        </w:rPr>
        <w:t>活动（有部门或学院公章）获奖计</w:t>
      </w:r>
      <w:r>
        <w:rPr>
          <w:rFonts w:ascii="宋体" w:eastAsia="宋体" w:hAnsi="宋体" w:hint="eastAsia"/>
          <w:color w:val="FF0000"/>
          <w:kern w:val="0"/>
          <w:sz w:val="24"/>
          <w:szCs w:val="24"/>
        </w:rPr>
        <w:t>1</w:t>
      </w:r>
      <w:r>
        <w:rPr>
          <w:rFonts w:ascii="宋体" w:eastAsia="宋体" w:hAnsi="宋体" w:hint="eastAsia"/>
          <w:color w:val="FF0000"/>
          <w:kern w:val="0"/>
          <w:sz w:val="24"/>
          <w:szCs w:val="24"/>
        </w:rPr>
        <w:t xml:space="preserve"> </w:t>
      </w:r>
      <w:r>
        <w:rPr>
          <w:rFonts w:ascii="宋体" w:eastAsia="宋体" w:hAnsi="宋体" w:hint="eastAsia"/>
          <w:kern w:val="0"/>
          <w:sz w:val="24"/>
          <w:szCs w:val="24"/>
        </w:rPr>
        <w:t>分（最高计</w:t>
      </w:r>
      <w:r>
        <w:rPr>
          <w:rFonts w:ascii="宋体" w:eastAsia="宋体" w:hAnsi="宋体" w:hint="eastAsia"/>
          <w:kern w:val="0"/>
          <w:sz w:val="24"/>
          <w:szCs w:val="24"/>
        </w:rPr>
        <w:t>4</w:t>
      </w:r>
      <w:r>
        <w:rPr>
          <w:rFonts w:ascii="宋体" w:eastAsia="宋体" w:hAnsi="宋体" w:hint="eastAsia"/>
          <w:kern w:val="0"/>
          <w:sz w:val="24"/>
          <w:szCs w:val="24"/>
        </w:rPr>
        <w:t>分）。</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hint="eastAsia"/>
          <w:kern w:val="0"/>
          <w:sz w:val="24"/>
          <w:szCs w:val="24"/>
        </w:rPr>
        <w:t>八</w:t>
      </w:r>
      <w:r>
        <w:rPr>
          <w:rFonts w:ascii="宋体" w:eastAsia="宋体" w:hAnsi="宋体" w:hint="eastAsia"/>
          <w:kern w:val="0"/>
          <w:sz w:val="24"/>
          <w:szCs w:val="24"/>
        </w:rPr>
        <w:t>）其他</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1.</w:t>
      </w:r>
      <w:r>
        <w:rPr>
          <w:rFonts w:ascii="宋体" w:eastAsia="宋体" w:hAnsi="宋体"/>
          <w:kern w:val="0"/>
          <w:sz w:val="24"/>
          <w:szCs w:val="24"/>
        </w:rPr>
        <w:t>所有涉及科研成果、项目、获奖等认定以《西北师范大学</w:t>
      </w:r>
      <w:r>
        <w:rPr>
          <w:rFonts w:ascii="宋体" w:eastAsia="宋体" w:hAnsi="宋体" w:hint="eastAsia"/>
          <w:kern w:val="0"/>
          <w:sz w:val="24"/>
          <w:szCs w:val="24"/>
        </w:rPr>
        <w:t>教学科研项目、成果分类办法》为依据。</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kern w:val="0"/>
          <w:sz w:val="24"/>
          <w:szCs w:val="24"/>
        </w:rPr>
        <w:t>2.</w:t>
      </w:r>
      <w:r>
        <w:rPr>
          <w:rFonts w:ascii="宋体" w:eastAsia="宋体" w:hAnsi="宋体"/>
          <w:kern w:val="0"/>
          <w:sz w:val="24"/>
          <w:szCs w:val="24"/>
        </w:rPr>
        <w:t>需计分的</w:t>
      </w:r>
      <w:r>
        <w:rPr>
          <w:rFonts w:ascii="宋体" w:eastAsia="宋体" w:hAnsi="宋体"/>
          <w:kern w:val="0"/>
          <w:sz w:val="24"/>
          <w:szCs w:val="24"/>
        </w:rPr>
        <w:t>C</w:t>
      </w:r>
      <w:r>
        <w:rPr>
          <w:rFonts w:ascii="宋体" w:eastAsia="宋体" w:hAnsi="宋体"/>
          <w:kern w:val="0"/>
          <w:sz w:val="24"/>
          <w:szCs w:val="24"/>
        </w:rPr>
        <w:t>类及以上科研类论文、成果、著作，学院须组</w:t>
      </w:r>
      <w:r>
        <w:rPr>
          <w:rFonts w:ascii="宋体" w:eastAsia="宋体" w:hAnsi="宋体" w:hint="eastAsia"/>
          <w:kern w:val="0"/>
          <w:sz w:val="24"/>
          <w:szCs w:val="24"/>
        </w:rPr>
        <w:t>织</w:t>
      </w:r>
      <w:r>
        <w:rPr>
          <w:rFonts w:ascii="宋体" w:eastAsia="宋体" w:hAnsi="宋体"/>
          <w:kern w:val="0"/>
          <w:sz w:val="24"/>
          <w:szCs w:val="24"/>
        </w:rPr>
        <w:t xml:space="preserve"> 3 </w:t>
      </w:r>
      <w:r>
        <w:rPr>
          <w:rFonts w:ascii="宋体" w:eastAsia="宋体" w:hAnsi="宋体"/>
          <w:kern w:val="0"/>
          <w:sz w:val="24"/>
          <w:szCs w:val="24"/>
        </w:rPr>
        <w:t>人以上专家进行答辩，通过后再计分。</w:t>
      </w:r>
    </w:p>
    <w:p w:rsidR="00BA5B3A" w:rsidRDefault="00E25FC7">
      <w:pPr>
        <w:widowControl/>
        <w:spacing w:after="240" w:line="360" w:lineRule="auto"/>
        <w:jc w:val="center"/>
        <w:rPr>
          <w:rFonts w:ascii="宋体" w:eastAsia="宋体" w:hAnsi="宋体"/>
          <w:b/>
          <w:bCs/>
          <w:kern w:val="0"/>
          <w:sz w:val="24"/>
          <w:szCs w:val="24"/>
        </w:rPr>
      </w:pPr>
      <w:r>
        <w:rPr>
          <w:rFonts w:ascii="宋体" w:eastAsia="宋体" w:hAnsi="宋体" w:hint="eastAsia"/>
          <w:b/>
          <w:bCs/>
          <w:kern w:val="0"/>
          <w:sz w:val="24"/>
          <w:szCs w:val="24"/>
        </w:rPr>
        <w:t>三、测评方法</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w:t>
      </w:r>
      <w:r>
        <w:rPr>
          <w:rFonts w:ascii="楷体" w:eastAsia="楷体" w:hAnsi="楷体" w:cs="楷体" w:hint="eastAsia"/>
          <w:kern w:val="0"/>
          <w:sz w:val="24"/>
          <w:szCs w:val="24"/>
        </w:rPr>
        <w:t>十一</w:t>
      </w:r>
      <w:r>
        <w:rPr>
          <w:rFonts w:ascii="楷体" w:eastAsia="楷体" w:hAnsi="楷体" w:cs="楷体" w:hint="eastAsia"/>
          <w:kern w:val="0"/>
          <w:sz w:val="24"/>
          <w:szCs w:val="24"/>
        </w:rPr>
        <w:t>条</w:t>
      </w:r>
      <w:r>
        <w:rPr>
          <w:rFonts w:ascii="宋体" w:eastAsia="宋体" w:hAnsi="宋体" w:hint="eastAsia"/>
          <w:kern w:val="0"/>
          <w:sz w:val="24"/>
          <w:szCs w:val="24"/>
        </w:rPr>
        <w:t xml:space="preserve"> </w:t>
      </w:r>
      <w:r>
        <w:rPr>
          <w:rFonts w:ascii="宋体" w:eastAsia="宋体" w:hAnsi="宋体"/>
          <w:kern w:val="0"/>
          <w:sz w:val="24"/>
          <w:szCs w:val="24"/>
        </w:rPr>
        <w:t xml:space="preserve"> </w:t>
      </w:r>
      <w:r>
        <w:rPr>
          <w:rFonts w:ascii="宋体" w:eastAsia="宋体" w:hAnsi="宋体" w:hint="eastAsia"/>
          <w:kern w:val="0"/>
          <w:sz w:val="24"/>
          <w:szCs w:val="24"/>
        </w:rPr>
        <w:t>德育测评坚持学生自评、同学互评、教师联评相结合。</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学生自评是学生根据德育成绩测评参考指标对照上一学年在校综合表现进行自我评价打分，占德育测评成绩的</w:t>
      </w:r>
      <w:r>
        <w:rPr>
          <w:rFonts w:ascii="宋体" w:eastAsia="宋体" w:hAnsi="宋体"/>
          <w:kern w:val="0"/>
          <w:sz w:val="24"/>
          <w:szCs w:val="24"/>
        </w:rPr>
        <w:t>30%</w:t>
      </w:r>
      <w:r>
        <w:rPr>
          <w:rFonts w:ascii="宋体" w:eastAsia="宋体" w:hAnsi="宋体"/>
          <w:kern w:val="0"/>
          <w:sz w:val="24"/>
          <w:szCs w:val="24"/>
        </w:rPr>
        <w:t>。</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同学互评为学生所在班级同学之间相互评议打分，</w:t>
      </w:r>
      <w:r>
        <w:rPr>
          <w:rFonts w:ascii="宋体" w:eastAsia="宋体" w:hAnsi="宋体" w:hint="eastAsia"/>
          <w:kern w:val="0"/>
          <w:sz w:val="24"/>
          <w:szCs w:val="24"/>
        </w:rPr>
        <w:t>占</w:t>
      </w:r>
      <w:r>
        <w:rPr>
          <w:rFonts w:ascii="宋体" w:eastAsia="宋体" w:hAnsi="宋体" w:hint="eastAsia"/>
          <w:kern w:val="0"/>
          <w:sz w:val="24"/>
          <w:szCs w:val="24"/>
        </w:rPr>
        <w:t>测评成绩的</w:t>
      </w:r>
      <w:r>
        <w:rPr>
          <w:rFonts w:ascii="宋体" w:eastAsia="宋体" w:hAnsi="宋体"/>
          <w:kern w:val="0"/>
          <w:sz w:val="24"/>
          <w:szCs w:val="24"/>
        </w:rPr>
        <w:t>40%</w:t>
      </w:r>
      <w:r>
        <w:rPr>
          <w:rFonts w:ascii="宋体" w:eastAsia="宋体" w:hAnsi="宋体"/>
          <w:kern w:val="0"/>
          <w:sz w:val="24"/>
          <w:szCs w:val="24"/>
        </w:rPr>
        <w:t>。</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教师联评由班主任、辅导员、任课教师代表组成教师评价小组进行评议打分，占德育测评成绩的</w:t>
      </w:r>
      <w:r>
        <w:rPr>
          <w:rFonts w:ascii="宋体" w:eastAsia="宋体" w:hAnsi="宋体"/>
          <w:kern w:val="0"/>
          <w:sz w:val="24"/>
          <w:szCs w:val="24"/>
        </w:rPr>
        <w:t>30%</w:t>
      </w:r>
      <w:r>
        <w:rPr>
          <w:rFonts w:ascii="宋体" w:eastAsia="宋体" w:hAnsi="宋体"/>
          <w:kern w:val="0"/>
          <w:sz w:val="24"/>
          <w:szCs w:val="24"/>
        </w:rPr>
        <w:t>。</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第十</w:t>
      </w:r>
      <w:r>
        <w:rPr>
          <w:rFonts w:ascii="楷体" w:eastAsia="楷体" w:hAnsi="楷体" w:cs="楷体" w:hint="eastAsia"/>
          <w:kern w:val="0"/>
          <w:sz w:val="24"/>
          <w:szCs w:val="24"/>
        </w:rPr>
        <w:t>二</w:t>
      </w:r>
      <w:r>
        <w:rPr>
          <w:rFonts w:ascii="楷体" w:eastAsia="楷体" w:hAnsi="楷体" w:cs="楷体" w:hint="eastAsia"/>
          <w:kern w:val="0"/>
          <w:sz w:val="24"/>
          <w:szCs w:val="24"/>
        </w:rPr>
        <w:t>条</w:t>
      </w:r>
      <w:r>
        <w:rPr>
          <w:rFonts w:ascii="宋体" w:eastAsia="宋体" w:hAnsi="宋体" w:hint="eastAsia"/>
          <w:kern w:val="0"/>
          <w:sz w:val="24"/>
          <w:szCs w:val="24"/>
        </w:rPr>
        <w:t xml:space="preserve"> </w:t>
      </w:r>
      <w:r>
        <w:rPr>
          <w:rFonts w:ascii="宋体" w:eastAsia="宋体" w:hAnsi="宋体"/>
          <w:kern w:val="0"/>
          <w:sz w:val="24"/>
          <w:szCs w:val="24"/>
        </w:rPr>
        <w:t xml:space="preserve"> </w:t>
      </w:r>
      <w:r>
        <w:rPr>
          <w:rFonts w:ascii="宋体" w:eastAsia="宋体" w:hAnsi="宋体" w:hint="eastAsia"/>
          <w:kern w:val="0"/>
          <w:sz w:val="24"/>
          <w:szCs w:val="24"/>
        </w:rPr>
        <w:t>净加减分具体办法由本学院结合本院实际情况自行拟定，满分不超过</w:t>
      </w:r>
      <w:r>
        <w:rPr>
          <w:rFonts w:ascii="宋体" w:eastAsia="宋体" w:hAnsi="宋体" w:hint="eastAsia"/>
          <w:kern w:val="0"/>
          <w:sz w:val="24"/>
          <w:szCs w:val="24"/>
        </w:rPr>
        <w:t>100</w:t>
      </w:r>
      <w:r>
        <w:rPr>
          <w:rFonts w:ascii="宋体" w:eastAsia="宋体" w:hAnsi="宋体" w:hint="eastAsia"/>
          <w:kern w:val="0"/>
          <w:sz w:val="24"/>
          <w:szCs w:val="24"/>
        </w:rPr>
        <w:t>分，超过</w:t>
      </w:r>
      <w:r>
        <w:rPr>
          <w:rFonts w:ascii="宋体" w:eastAsia="宋体" w:hAnsi="宋体" w:hint="eastAsia"/>
          <w:kern w:val="0"/>
          <w:sz w:val="24"/>
          <w:szCs w:val="24"/>
        </w:rPr>
        <w:t>100</w:t>
      </w:r>
      <w:r>
        <w:rPr>
          <w:rFonts w:ascii="宋体" w:eastAsia="宋体" w:hAnsi="宋体" w:hint="eastAsia"/>
          <w:kern w:val="0"/>
          <w:sz w:val="24"/>
          <w:szCs w:val="24"/>
        </w:rPr>
        <w:t>分按</w:t>
      </w:r>
      <w:r>
        <w:rPr>
          <w:rFonts w:ascii="宋体" w:eastAsia="宋体" w:hAnsi="宋体" w:hint="eastAsia"/>
          <w:kern w:val="0"/>
          <w:sz w:val="24"/>
          <w:szCs w:val="24"/>
        </w:rPr>
        <w:t>100</w:t>
      </w:r>
      <w:r>
        <w:rPr>
          <w:rFonts w:ascii="宋体" w:eastAsia="宋体" w:hAnsi="宋体" w:hint="eastAsia"/>
          <w:kern w:val="0"/>
          <w:sz w:val="24"/>
          <w:szCs w:val="24"/>
        </w:rPr>
        <w:t>分算。</w:t>
      </w:r>
      <w:r>
        <w:rPr>
          <w:rFonts w:ascii="宋体" w:eastAsia="宋体" w:hAnsi="宋体"/>
          <w:kern w:val="0"/>
          <w:sz w:val="24"/>
          <w:szCs w:val="24"/>
        </w:rPr>
        <w:br/>
      </w:r>
      <w:r>
        <w:rPr>
          <w:rFonts w:ascii="宋体" w:eastAsia="宋体" w:hAnsi="宋体" w:hint="eastAsia"/>
          <w:kern w:val="0"/>
          <w:sz w:val="24"/>
          <w:szCs w:val="24"/>
        </w:rPr>
        <w:t xml:space="preserve">                      </w:t>
      </w:r>
      <w:r>
        <w:rPr>
          <w:rFonts w:ascii="宋体" w:eastAsia="宋体" w:hAnsi="宋体" w:hint="eastAsia"/>
          <w:b/>
          <w:bCs/>
          <w:kern w:val="0"/>
          <w:sz w:val="24"/>
          <w:szCs w:val="24"/>
        </w:rPr>
        <w:t xml:space="preserve">        </w:t>
      </w:r>
      <w:r>
        <w:rPr>
          <w:rFonts w:ascii="宋体" w:eastAsia="宋体" w:hAnsi="宋体" w:hint="eastAsia"/>
          <w:b/>
          <w:bCs/>
          <w:kern w:val="0"/>
          <w:sz w:val="24"/>
          <w:szCs w:val="24"/>
        </w:rPr>
        <w:t>四、附则</w:t>
      </w:r>
    </w:p>
    <w:p w:rsidR="00BA5B3A" w:rsidRDefault="00E25FC7">
      <w:pPr>
        <w:widowControl/>
        <w:spacing w:after="240" w:line="360" w:lineRule="auto"/>
        <w:ind w:firstLineChars="200" w:firstLine="480"/>
        <w:jc w:val="left"/>
        <w:rPr>
          <w:rFonts w:ascii="宋体" w:eastAsia="宋体" w:hAnsi="宋体"/>
          <w:kern w:val="0"/>
          <w:sz w:val="24"/>
          <w:szCs w:val="24"/>
        </w:rPr>
      </w:pPr>
      <w:r>
        <w:rPr>
          <w:rFonts w:ascii="楷体" w:eastAsia="楷体" w:hAnsi="楷体" w:cs="楷体" w:hint="eastAsia"/>
          <w:kern w:val="0"/>
          <w:sz w:val="24"/>
          <w:szCs w:val="24"/>
        </w:rPr>
        <w:t>第十</w:t>
      </w:r>
      <w:r>
        <w:rPr>
          <w:rFonts w:ascii="楷体" w:eastAsia="楷体" w:hAnsi="楷体" w:cs="楷体" w:hint="eastAsia"/>
          <w:kern w:val="0"/>
          <w:sz w:val="24"/>
          <w:szCs w:val="24"/>
        </w:rPr>
        <w:t>三</w:t>
      </w:r>
      <w:r>
        <w:rPr>
          <w:rFonts w:ascii="楷体" w:eastAsia="楷体" w:hAnsi="楷体" w:cs="楷体" w:hint="eastAsia"/>
          <w:kern w:val="0"/>
          <w:sz w:val="24"/>
          <w:szCs w:val="24"/>
        </w:rPr>
        <w:t>条</w:t>
      </w:r>
      <w:r>
        <w:rPr>
          <w:rFonts w:ascii="宋体" w:eastAsia="宋体" w:hAnsi="宋体"/>
          <w:kern w:val="0"/>
          <w:sz w:val="24"/>
          <w:szCs w:val="24"/>
        </w:rPr>
        <w:t xml:space="preserve">  </w:t>
      </w:r>
      <w:r>
        <w:rPr>
          <w:rFonts w:ascii="宋体" w:eastAsia="宋体" w:hAnsi="宋体"/>
          <w:kern w:val="0"/>
          <w:sz w:val="24"/>
          <w:szCs w:val="24"/>
        </w:rPr>
        <w:t>本办法从</w:t>
      </w:r>
      <w:r>
        <w:rPr>
          <w:rFonts w:ascii="宋体" w:eastAsia="宋体" w:hAnsi="宋体"/>
          <w:kern w:val="0"/>
          <w:sz w:val="24"/>
          <w:szCs w:val="24"/>
        </w:rPr>
        <w:t>20</w:t>
      </w:r>
      <w:r>
        <w:rPr>
          <w:rFonts w:ascii="宋体" w:eastAsia="宋体" w:hAnsi="宋体" w:hint="eastAsia"/>
          <w:kern w:val="0"/>
          <w:sz w:val="24"/>
          <w:szCs w:val="24"/>
        </w:rPr>
        <w:t>20</w:t>
      </w:r>
      <w:r>
        <w:rPr>
          <w:rFonts w:ascii="宋体" w:eastAsia="宋体" w:hAnsi="宋体"/>
          <w:kern w:val="0"/>
          <w:sz w:val="24"/>
          <w:szCs w:val="24"/>
        </w:rPr>
        <w:t>年</w:t>
      </w:r>
      <w:r>
        <w:rPr>
          <w:rFonts w:ascii="宋体" w:eastAsia="宋体" w:hAnsi="宋体"/>
          <w:kern w:val="0"/>
          <w:sz w:val="24"/>
          <w:szCs w:val="24"/>
        </w:rPr>
        <w:t>9</w:t>
      </w:r>
      <w:r>
        <w:rPr>
          <w:rFonts w:ascii="宋体" w:eastAsia="宋体" w:hAnsi="宋体"/>
          <w:kern w:val="0"/>
          <w:sz w:val="24"/>
          <w:szCs w:val="24"/>
        </w:rPr>
        <w:t>月</w:t>
      </w:r>
      <w:r>
        <w:rPr>
          <w:rFonts w:ascii="宋体" w:eastAsia="宋体" w:hAnsi="宋体"/>
          <w:kern w:val="0"/>
          <w:sz w:val="24"/>
          <w:szCs w:val="24"/>
        </w:rPr>
        <w:t>1</w:t>
      </w:r>
      <w:r>
        <w:rPr>
          <w:rFonts w:ascii="宋体" w:eastAsia="宋体" w:hAnsi="宋体"/>
          <w:kern w:val="0"/>
          <w:sz w:val="24"/>
          <w:szCs w:val="24"/>
        </w:rPr>
        <w:t>日起施行。</w:t>
      </w:r>
    </w:p>
    <w:p w:rsidR="00BA5B3A" w:rsidRDefault="00E25FC7">
      <w:pPr>
        <w:widowControl/>
        <w:spacing w:after="240" w:line="360" w:lineRule="auto"/>
        <w:ind w:firstLineChars="200" w:firstLine="480"/>
        <w:jc w:val="left"/>
        <w:rPr>
          <w:rFonts w:ascii="宋体" w:eastAsia="宋体" w:hAnsi="宋体"/>
          <w:kern w:val="0"/>
          <w:sz w:val="24"/>
          <w:szCs w:val="24"/>
        </w:rPr>
        <w:sectPr w:rsidR="00BA5B3A">
          <w:pgSz w:w="11906" w:h="16838"/>
          <w:pgMar w:top="1440" w:right="1800" w:bottom="1440" w:left="1800" w:header="851" w:footer="992" w:gutter="0"/>
          <w:cols w:space="425"/>
          <w:docGrid w:type="lines" w:linePitch="312"/>
        </w:sectPr>
      </w:pPr>
      <w:r>
        <w:rPr>
          <w:rFonts w:ascii="楷体" w:eastAsia="楷体" w:hAnsi="楷体" w:cs="楷体" w:hint="eastAsia"/>
          <w:kern w:val="0"/>
          <w:sz w:val="24"/>
          <w:szCs w:val="24"/>
        </w:rPr>
        <w:t>第十</w:t>
      </w:r>
      <w:r>
        <w:rPr>
          <w:rFonts w:ascii="楷体" w:eastAsia="楷体" w:hAnsi="楷体" w:cs="楷体" w:hint="eastAsia"/>
          <w:kern w:val="0"/>
          <w:sz w:val="24"/>
          <w:szCs w:val="24"/>
        </w:rPr>
        <w:t>四</w:t>
      </w:r>
      <w:r>
        <w:rPr>
          <w:rFonts w:ascii="楷体" w:eastAsia="楷体" w:hAnsi="楷体" w:cs="楷体" w:hint="eastAsia"/>
          <w:kern w:val="0"/>
          <w:sz w:val="24"/>
          <w:szCs w:val="24"/>
        </w:rPr>
        <w:t>条</w:t>
      </w:r>
      <w:r>
        <w:rPr>
          <w:rFonts w:ascii="宋体" w:eastAsia="宋体" w:hAnsi="宋体"/>
          <w:kern w:val="0"/>
          <w:sz w:val="24"/>
          <w:szCs w:val="24"/>
        </w:rPr>
        <w:t xml:space="preserve">  </w:t>
      </w:r>
      <w:r>
        <w:rPr>
          <w:rFonts w:ascii="宋体" w:eastAsia="宋体" w:hAnsi="宋体"/>
          <w:kern w:val="0"/>
          <w:sz w:val="24"/>
          <w:szCs w:val="24"/>
        </w:rPr>
        <w:t>本办法由</w:t>
      </w:r>
      <w:r>
        <w:rPr>
          <w:rFonts w:ascii="宋体" w:eastAsia="宋体" w:hAnsi="宋体" w:hint="eastAsia"/>
          <w:kern w:val="0"/>
          <w:sz w:val="24"/>
          <w:szCs w:val="24"/>
        </w:rPr>
        <w:t>旅游学院团</w:t>
      </w:r>
      <w:r>
        <w:rPr>
          <w:rFonts w:ascii="宋体" w:eastAsia="宋体" w:hAnsi="宋体"/>
          <w:kern w:val="0"/>
          <w:sz w:val="24"/>
          <w:szCs w:val="24"/>
        </w:rPr>
        <w:t>委</w:t>
      </w:r>
      <w:bookmarkStart w:id="0" w:name="_GoBack"/>
      <w:bookmarkEnd w:id="0"/>
      <w:r>
        <w:rPr>
          <w:rFonts w:ascii="宋体" w:eastAsia="宋体" w:hAnsi="宋体"/>
          <w:kern w:val="0"/>
          <w:sz w:val="24"/>
          <w:szCs w:val="24"/>
        </w:rPr>
        <w:t>负责解释</w:t>
      </w:r>
      <w:r>
        <w:rPr>
          <w:rFonts w:ascii="宋体" w:eastAsia="宋体" w:hAnsi="宋体" w:hint="eastAsia"/>
          <w:kern w:val="0"/>
          <w:sz w:val="24"/>
          <w:szCs w:val="24"/>
        </w:rPr>
        <w:t>。</w:t>
      </w:r>
    </w:p>
    <w:p w:rsidR="00BA5B3A" w:rsidRDefault="00E25FC7">
      <w:pPr>
        <w:jc w:val="left"/>
        <w:rPr>
          <w:rFonts w:ascii="宋体" w:eastAsia="宋体" w:hAnsi="宋体"/>
          <w:bCs/>
          <w:sz w:val="28"/>
          <w:szCs w:val="28"/>
        </w:rPr>
      </w:pPr>
      <w:r>
        <w:rPr>
          <w:rFonts w:ascii="宋体" w:eastAsia="宋体" w:hAnsi="宋体" w:hint="eastAsia"/>
          <w:bCs/>
          <w:sz w:val="28"/>
          <w:szCs w:val="28"/>
        </w:rPr>
        <w:lastRenderedPageBreak/>
        <w:t>附件</w:t>
      </w:r>
      <w:r>
        <w:rPr>
          <w:rFonts w:ascii="宋体" w:eastAsia="宋体" w:hAnsi="宋体" w:hint="eastAsia"/>
          <w:bCs/>
          <w:sz w:val="28"/>
          <w:szCs w:val="28"/>
        </w:rPr>
        <w:t>1</w:t>
      </w:r>
    </w:p>
    <w:p w:rsidR="00BA5B3A" w:rsidRDefault="00E25FC7">
      <w:pPr>
        <w:jc w:val="center"/>
        <w:rPr>
          <w:rFonts w:ascii="华文中宋" w:eastAsia="华文中宋" w:hAnsi="华文中宋"/>
          <w:b/>
          <w:sz w:val="36"/>
          <w:szCs w:val="36"/>
        </w:rPr>
      </w:pPr>
      <w:r>
        <w:rPr>
          <w:rFonts w:ascii="华文中宋" w:eastAsia="华文中宋" w:hAnsi="华文中宋" w:hint="eastAsia"/>
          <w:b/>
          <w:sz w:val="36"/>
          <w:szCs w:val="36"/>
        </w:rPr>
        <w:t>西北师范大学普通本科学生德育成绩测评参考指标</w:t>
      </w:r>
    </w:p>
    <w:tbl>
      <w:tblPr>
        <w:tblW w:w="14478" w:type="dxa"/>
        <w:jc w:val="center"/>
        <w:tblBorders>
          <w:top w:val="outset" w:sz="6" w:space="0" w:color="666666"/>
          <w:left w:val="outset" w:sz="6" w:space="0" w:color="666666"/>
          <w:bottom w:val="outset" w:sz="6" w:space="0" w:color="666666"/>
          <w:right w:val="outset" w:sz="6" w:space="0" w:color="666666"/>
        </w:tblBorders>
        <w:tblLayout w:type="fixed"/>
        <w:tblCellMar>
          <w:left w:w="0" w:type="dxa"/>
          <w:right w:w="0" w:type="dxa"/>
        </w:tblCellMar>
        <w:tblLook w:val="04A0"/>
      </w:tblPr>
      <w:tblGrid>
        <w:gridCol w:w="1709"/>
        <w:gridCol w:w="2166"/>
        <w:gridCol w:w="10603"/>
      </w:tblGrid>
      <w:tr w:rsidR="00BA5B3A">
        <w:trPr>
          <w:trHeight w:val="530"/>
          <w:jc w:val="center"/>
        </w:trPr>
        <w:tc>
          <w:tcPr>
            <w:tcW w:w="1709" w:type="dxa"/>
            <w:tcBorders>
              <w:top w:val="outset" w:sz="6" w:space="0" w:color="666666"/>
              <w:left w:val="outset" w:sz="6" w:space="0" w:color="666666"/>
              <w:bottom w:val="outset" w:sz="6" w:space="0" w:color="666666"/>
              <w:right w:val="outset" w:sz="6" w:space="0" w:color="666666"/>
            </w:tcBorders>
            <w:vAlign w:val="center"/>
          </w:tcPr>
          <w:p w:rsidR="00BA5B3A" w:rsidRDefault="00E25FC7">
            <w:pPr>
              <w:jc w:val="center"/>
              <w:rPr>
                <w:rFonts w:ascii="仿宋_GB2312" w:eastAsia="仿宋_GB2312" w:hAnsi="黑体"/>
                <w:b/>
                <w:color w:val="000000"/>
                <w:kern w:val="0"/>
                <w:sz w:val="28"/>
                <w:szCs w:val="21"/>
              </w:rPr>
            </w:pPr>
            <w:r>
              <w:rPr>
                <w:rFonts w:ascii="仿宋_GB2312" w:eastAsia="仿宋_GB2312" w:hAnsi="黑体" w:hint="eastAsia"/>
                <w:b/>
                <w:color w:val="000000"/>
                <w:kern w:val="0"/>
                <w:sz w:val="28"/>
                <w:szCs w:val="21"/>
              </w:rPr>
              <w:t>一级指标</w:t>
            </w: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jc w:val="center"/>
              <w:rPr>
                <w:rFonts w:ascii="仿宋_GB2312" w:eastAsia="仿宋_GB2312" w:hAnsi="黑体"/>
                <w:b/>
                <w:color w:val="000000"/>
                <w:kern w:val="0"/>
                <w:sz w:val="28"/>
                <w:szCs w:val="21"/>
              </w:rPr>
            </w:pPr>
            <w:r>
              <w:rPr>
                <w:rFonts w:ascii="仿宋_GB2312" w:eastAsia="仿宋_GB2312" w:hAnsi="黑体" w:hint="eastAsia"/>
                <w:b/>
                <w:color w:val="000000"/>
                <w:kern w:val="0"/>
                <w:sz w:val="28"/>
                <w:szCs w:val="21"/>
              </w:rPr>
              <w:t>二级指标</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jc w:val="center"/>
              <w:rPr>
                <w:rFonts w:ascii="仿宋_GB2312" w:eastAsia="仿宋_GB2312" w:hAnsi="黑体"/>
                <w:b/>
                <w:color w:val="000000"/>
                <w:kern w:val="0"/>
                <w:sz w:val="28"/>
                <w:szCs w:val="21"/>
              </w:rPr>
            </w:pPr>
            <w:r>
              <w:rPr>
                <w:rFonts w:ascii="仿宋_GB2312" w:eastAsia="仿宋_GB2312" w:hAnsi="黑体" w:hint="eastAsia"/>
                <w:b/>
                <w:color w:val="000000"/>
                <w:kern w:val="0"/>
                <w:sz w:val="28"/>
                <w:szCs w:val="21"/>
              </w:rPr>
              <w:t>三级指标（观测点）</w:t>
            </w:r>
          </w:p>
        </w:tc>
      </w:tr>
      <w:tr w:rsidR="00BA5B3A">
        <w:trPr>
          <w:trHeight w:val="570"/>
          <w:jc w:val="center"/>
        </w:trPr>
        <w:tc>
          <w:tcPr>
            <w:tcW w:w="1709" w:type="dxa"/>
            <w:vMerge w:val="restart"/>
            <w:tcBorders>
              <w:top w:val="outset" w:sz="6" w:space="0" w:color="666666"/>
              <w:left w:val="outset" w:sz="6" w:space="0" w:color="666666"/>
              <w:right w:val="outset" w:sz="6" w:space="0" w:color="666666"/>
            </w:tcBorders>
            <w:vAlign w:val="center"/>
          </w:tcPr>
          <w:p w:rsidR="00BA5B3A" w:rsidRDefault="00E25FC7">
            <w:pPr>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思想政治</w:t>
            </w:r>
          </w:p>
          <w:p w:rsidR="00BA5B3A" w:rsidRDefault="00E25FC7">
            <w:pPr>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(30</w:t>
            </w:r>
            <w:r>
              <w:rPr>
                <w:rFonts w:ascii="仿宋_GB2312" w:eastAsia="仿宋_GB2312" w:hAnsi="黑体" w:hint="eastAsia"/>
                <w:b/>
                <w:color w:val="000000"/>
                <w:kern w:val="0"/>
                <w:sz w:val="24"/>
                <w:szCs w:val="21"/>
              </w:rPr>
              <w:t>分</w:t>
            </w:r>
            <w:r>
              <w:rPr>
                <w:rFonts w:ascii="仿宋_GB2312" w:eastAsia="仿宋_GB2312" w:hAnsi="黑体" w:hint="eastAsia"/>
                <w:b/>
                <w:color w:val="000000"/>
                <w:kern w:val="0"/>
                <w:sz w:val="24"/>
                <w:szCs w:val="21"/>
              </w:rPr>
              <w:t>)</w:t>
            </w: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核心价值观</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积极践行社会主义核心价值观。</w:t>
            </w:r>
          </w:p>
        </w:tc>
      </w:tr>
      <w:tr w:rsidR="00BA5B3A">
        <w:trPr>
          <w:trHeight w:val="578"/>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黑体"/>
                <w:b/>
                <w:color w:val="000000"/>
                <w:kern w:val="0"/>
                <w:sz w:val="24"/>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道德品行</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遵守公共秩序和社会公德；具备良好的道德行为和个人修养，诚实守信，乐于助人，文明友善。</w:t>
            </w:r>
          </w:p>
        </w:tc>
      </w:tr>
      <w:tr w:rsidR="00BA5B3A">
        <w:trPr>
          <w:trHeight w:val="461"/>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黑体"/>
                <w:b/>
                <w:color w:val="000000"/>
                <w:kern w:val="0"/>
                <w:sz w:val="24"/>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态度行为</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理想信念坚定，热爱祖国，热爱中国共产党；具有政治意识、大局意识、核心意识和看齐意识；</w:t>
            </w:r>
          </w:p>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能积极主动地参加学校、学院、班级开展的各项政治学习和思想理论教育活动等。</w:t>
            </w:r>
          </w:p>
        </w:tc>
      </w:tr>
      <w:tr w:rsidR="00BA5B3A">
        <w:trPr>
          <w:trHeight w:val="644"/>
          <w:jc w:val="center"/>
        </w:trPr>
        <w:tc>
          <w:tcPr>
            <w:tcW w:w="1709" w:type="dxa"/>
            <w:vMerge w:val="restart"/>
            <w:tcBorders>
              <w:top w:val="outset" w:sz="6" w:space="0" w:color="666666"/>
              <w:left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遵规守纪</w:t>
            </w:r>
          </w:p>
          <w:p w:rsidR="00BA5B3A" w:rsidRDefault="00E25FC7">
            <w:pPr>
              <w:widowControl/>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(25</w:t>
            </w:r>
            <w:r>
              <w:rPr>
                <w:rFonts w:ascii="仿宋_GB2312" w:eastAsia="仿宋_GB2312" w:hAnsi="黑体" w:hint="eastAsia"/>
                <w:b/>
                <w:color w:val="000000"/>
                <w:kern w:val="0"/>
                <w:sz w:val="24"/>
                <w:szCs w:val="21"/>
              </w:rPr>
              <w:t>分</w:t>
            </w:r>
            <w:r>
              <w:rPr>
                <w:rFonts w:ascii="仿宋_GB2312" w:eastAsia="仿宋_GB2312" w:hAnsi="黑体" w:hint="eastAsia"/>
                <w:b/>
                <w:color w:val="000000"/>
                <w:kern w:val="0"/>
                <w:sz w:val="24"/>
                <w:szCs w:val="21"/>
              </w:rPr>
              <w:t>)</w:t>
            </w: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法律意识</w:t>
            </w:r>
            <w:r>
              <w:rPr>
                <w:rFonts w:ascii="仿宋_GB2312" w:eastAsia="仿宋_GB2312" w:hAnsi="黑体" w:hint="eastAsia"/>
                <w:b/>
                <w:color w:val="000000"/>
                <w:kern w:val="0"/>
                <w:szCs w:val="21"/>
              </w:rPr>
              <w:t>(5</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法制观念强，知法懂法；遵守国家宪法、法律法规；自觉抵制各种违法行为等。</w:t>
            </w:r>
          </w:p>
        </w:tc>
      </w:tr>
      <w:tr w:rsidR="00BA5B3A">
        <w:trPr>
          <w:trHeight w:val="578"/>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黑体"/>
                <w:b/>
                <w:color w:val="000000"/>
                <w:kern w:val="0"/>
                <w:sz w:val="24"/>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纪律观念</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纪律观念强，遵守校纪校规，无旷课、旷操、迟到、早退现象；无学校或学院通报批评或纪律处分记录。</w:t>
            </w:r>
          </w:p>
        </w:tc>
      </w:tr>
      <w:tr w:rsidR="00BA5B3A">
        <w:trPr>
          <w:trHeight w:val="721"/>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黑体"/>
                <w:b/>
                <w:color w:val="000000"/>
                <w:kern w:val="0"/>
                <w:sz w:val="24"/>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安全防范</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具有风险防范意识，自觉防火、防盗、防传染病，保护人身安全；</w:t>
            </w:r>
          </w:p>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具有自我约束和自我保护能力，远离网贷陷阱，拒绝黄、赌、毒。</w:t>
            </w:r>
          </w:p>
        </w:tc>
      </w:tr>
      <w:tr w:rsidR="00BA5B3A">
        <w:trPr>
          <w:trHeight w:val="578"/>
          <w:jc w:val="center"/>
        </w:trPr>
        <w:tc>
          <w:tcPr>
            <w:tcW w:w="1709" w:type="dxa"/>
            <w:vMerge w:val="restart"/>
            <w:tcBorders>
              <w:top w:val="outset" w:sz="6" w:space="0" w:color="666666"/>
              <w:left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身心健康</w:t>
            </w:r>
          </w:p>
          <w:p w:rsidR="00BA5B3A" w:rsidRDefault="00E25FC7">
            <w:pPr>
              <w:widowControl/>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(15</w:t>
            </w:r>
            <w:r>
              <w:rPr>
                <w:rFonts w:ascii="仿宋_GB2312" w:eastAsia="仿宋_GB2312" w:hAnsi="黑体" w:hint="eastAsia"/>
                <w:b/>
                <w:color w:val="000000"/>
                <w:kern w:val="0"/>
                <w:sz w:val="24"/>
                <w:szCs w:val="21"/>
              </w:rPr>
              <w:t>分</w:t>
            </w:r>
            <w:r>
              <w:rPr>
                <w:rFonts w:ascii="仿宋_GB2312" w:eastAsia="仿宋_GB2312" w:hAnsi="黑体" w:hint="eastAsia"/>
                <w:b/>
                <w:color w:val="000000"/>
                <w:kern w:val="0"/>
                <w:sz w:val="24"/>
                <w:szCs w:val="21"/>
              </w:rPr>
              <w:t>)</w:t>
            </w: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身体素质</w:t>
            </w:r>
            <w:r>
              <w:rPr>
                <w:rFonts w:ascii="仿宋_GB2312" w:eastAsia="仿宋_GB2312" w:hAnsi="黑体" w:hint="eastAsia"/>
                <w:b/>
                <w:color w:val="000000"/>
                <w:kern w:val="0"/>
                <w:szCs w:val="21"/>
              </w:rPr>
              <w:t>(5</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具有良好的运动习惯，坚持锻炼身体；能积极参加学校、学院和班级组织的各项体育活动及体育比赛。</w:t>
            </w:r>
          </w:p>
        </w:tc>
      </w:tr>
      <w:tr w:rsidR="00BA5B3A">
        <w:trPr>
          <w:trHeight w:val="471"/>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黑体"/>
                <w:b/>
                <w:color w:val="000000"/>
                <w:kern w:val="0"/>
                <w:sz w:val="24"/>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情绪管理</w:t>
            </w:r>
            <w:r>
              <w:rPr>
                <w:rFonts w:ascii="仿宋_GB2312" w:eastAsia="仿宋_GB2312" w:hAnsi="黑体" w:hint="eastAsia"/>
                <w:b/>
                <w:color w:val="000000"/>
                <w:kern w:val="0"/>
                <w:szCs w:val="21"/>
              </w:rPr>
              <w:t>(5</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积极自信；心态平和；具有良好的情绪管理能力和压力管理能力。</w:t>
            </w:r>
          </w:p>
        </w:tc>
      </w:tr>
      <w:tr w:rsidR="00BA5B3A">
        <w:trPr>
          <w:trHeight w:val="461"/>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黑体"/>
                <w:b/>
                <w:color w:val="000000"/>
                <w:kern w:val="0"/>
                <w:sz w:val="24"/>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人际交往</w:t>
            </w:r>
            <w:r>
              <w:rPr>
                <w:rFonts w:ascii="仿宋_GB2312" w:eastAsia="仿宋_GB2312" w:hAnsi="黑体" w:hint="eastAsia"/>
                <w:b/>
                <w:color w:val="000000"/>
                <w:kern w:val="0"/>
                <w:szCs w:val="21"/>
              </w:rPr>
              <w:t>(5</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能与同学、老师、家人和谐相处，拥有良好的人际关系。</w:t>
            </w:r>
          </w:p>
        </w:tc>
      </w:tr>
      <w:tr w:rsidR="00BA5B3A">
        <w:trPr>
          <w:trHeight w:val="542"/>
          <w:jc w:val="center"/>
        </w:trPr>
        <w:tc>
          <w:tcPr>
            <w:tcW w:w="1709" w:type="dxa"/>
            <w:vMerge w:val="restart"/>
            <w:tcBorders>
              <w:top w:val="outset" w:sz="6" w:space="0" w:color="666666"/>
              <w:left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日常行为</w:t>
            </w:r>
          </w:p>
          <w:p w:rsidR="00BA5B3A" w:rsidRDefault="00E25FC7">
            <w:pPr>
              <w:widowControl/>
              <w:jc w:val="center"/>
              <w:rPr>
                <w:rFonts w:ascii="仿宋_GB2312" w:eastAsia="仿宋_GB2312" w:hAnsi="黑体"/>
                <w:b/>
                <w:color w:val="000000"/>
                <w:kern w:val="0"/>
                <w:sz w:val="24"/>
                <w:szCs w:val="21"/>
              </w:rPr>
            </w:pPr>
            <w:r>
              <w:rPr>
                <w:rFonts w:ascii="仿宋_GB2312" w:eastAsia="仿宋_GB2312" w:hAnsi="黑体" w:hint="eastAsia"/>
                <w:b/>
                <w:color w:val="000000"/>
                <w:kern w:val="0"/>
                <w:sz w:val="24"/>
                <w:szCs w:val="21"/>
              </w:rPr>
              <w:t>(30</w:t>
            </w:r>
            <w:r>
              <w:rPr>
                <w:rFonts w:ascii="仿宋_GB2312" w:eastAsia="仿宋_GB2312" w:hAnsi="黑体" w:hint="eastAsia"/>
                <w:b/>
                <w:color w:val="000000"/>
                <w:kern w:val="0"/>
                <w:sz w:val="24"/>
                <w:szCs w:val="21"/>
              </w:rPr>
              <w:t>分</w:t>
            </w:r>
            <w:r>
              <w:rPr>
                <w:rFonts w:ascii="仿宋_GB2312" w:eastAsia="仿宋_GB2312" w:hAnsi="黑体" w:hint="eastAsia"/>
                <w:b/>
                <w:color w:val="000000"/>
                <w:kern w:val="0"/>
                <w:sz w:val="24"/>
                <w:szCs w:val="21"/>
              </w:rPr>
              <w:t>)</w:t>
            </w: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文明养成</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遵守大学生行为规范和大学生守则；遵守公寓管理规定和公寓文明公约；文明就餐；文明上网；环保意识强等。</w:t>
            </w:r>
          </w:p>
        </w:tc>
      </w:tr>
      <w:tr w:rsidR="00BA5B3A">
        <w:trPr>
          <w:trHeight w:val="580"/>
          <w:jc w:val="center"/>
        </w:trPr>
        <w:tc>
          <w:tcPr>
            <w:tcW w:w="1709" w:type="dxa"/>
            <w:vMerge/>
            <w:tcBorders>
              <w:left w:val="outset" w:sz="6" w:space="0" w:color="666666"/>
              <w:right w:val="outset" w:sz="6" w:space="0" w:color="666666"/>
            </w:tcBorders>
            <w:vAlign w:val="center"/>
          </w:tcPr>
          <w:p w:rsidR="00BA5B3A" w:rsidRDefault="00BA5B3A">
            <w:pPr>
              <w:widowControl/>
              <w:jc w:val="center"/>
              <w:rPr>
                <w:rFonts w:ascii="仿宋_GB2312" w:eastAsia="仿宋_GB2312" w:hAnsi="宋体"/>
                <w:color w:val="000000"/>
                <w:kern w:val="0"/>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集体观念</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爱校荣校，热爱集体；珍惜班级和宿舍荣誉；积极参加各类校园文化活动。</w:t>
            </w:r>
          </w:p>
        </w:tc>
      </w:tr>
      <w:tr w:rsidR="00BA5B3A">
        <w:trPr>
          <w:trHeight w:val="722"/>
          <w:jc w:val="center"/>
        </w:trPr>
        <w:tc>
          <w:tcPr>
            <w:tcW w:w="1709" w:type="dxa"/>
            <w:vMerge/>
            <w:tcBorders>
              <w:left w:val="outset" w:sz="6" w:space="0" w:color="666666"/>
              <w:bottom w:val="outset" w:sz="6" w:space="0" w:color="666666"/>
              <w:right w:val="outset" w:sz="6" w:space="0" w:color="666666"/>
            </w:tcBorders>
            <w:vAlign w:val="center"/>
          </w:tcPr>
          <w:p w:rsidR="00BA5B3A" w:rsidRDefault="00BA5B3A">
            <w:pPr>
              <w:widowControl/>
              <w:jc w:val="center"/>
              <w:rPr>
                <w:rFonts w:ascii="仿宋_GB2312" w:eastAsia="仿宋_GB2312" w:hAnsi="宋体"/>
                <w:color w:val="000000"/>
                <w:kern w:val="0"/>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黑体"/>
                <w:b/>
                <w:color w:val="000000"/>
                <w:kern w:val="0"/>
                <w:szCs w:val="21"/>
              </w:rPr>
            </w:pPr>
            <w:r>
              <w:rPr>
                <w:rFonts w:ascii="仿宋_GB2312" w:eastAsia="仿宋_GB2312" w:hAnsi="黑体" w:hint="eastAsia"/>
                <w:b/>
                <w:color w:val="000000"/>
                <w:kern w:val="0"/>
                <w:szCs w:val="21"/>
              </w:rPr>
              <w:t>育人实践</w:t>
            </w:r>
            <w:r>
              <w:rPr>
                <w:rFonts w:ascii="仿宋_GB2312" w:eastAsia="仿宋_GB2312" w:hAnsi="黑体" w:hint="eastAsia"/>
                <w:b/>
                <w:color w:val="000000"/>
                <w:kern w:val="0"/>
                <w:szCs w:val="21"/>
              </w:rPr>
              <w:t>(10</w:t>
            </w:r>
            <w:r>
              <w:rPr>
                <w:rFonts w:ascii="仿宋_GB2312" w:eastAsia="仿宋_GB2312" w:hAnsi="黑体" w:hint="eastAsia"/>
                <w:b/>
                <w:color w:val="000000"/>
                <w:kern w:val="0"/>
                <w:szCs w:val="21"/>
              </w:rPr>
              <w:t>分</w:t>
            </w:r>
            <w:r>
              <w:rPr>
                <w:rFonts w:ascii="仿宋_GB2312" w:eastAsia="仿宋_GB2312" w:hAnsi="黑体" w:hint="eastAsia"/>
                <w:b/>
                <w:color w:val="000000"/>
                <w:kern w:val="0"/>
                <w:szCs w:val="21"/>
              </w:rPr>
              <w:t>)</w:t>
            </w:r>
          </w:p>
        </w:tc>
        <w:tc>
          <w:tcPr>
            <w:tcW w:w="10603" w:type="dxa"/>
            <w:tcBorders>
              <w:top w:val="outset" w:sz="6" w:space="0" w:color="666666"/>
              <w:left w:val="outset" w:sz="6" w:space="0" w:color="666666"/>
              <w:bottom w:val="outset" w:sz="6" w:space="0" w:color="666666"/>
              <w:right w:val="outset" w:sz="6" w:space="0" w:color="666666"/>
            </w:tcBorders>
            <w:vAlign w:val="center"/>
          </w:tcPr>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积极践行</w:t>
            </w:r>
            <w:r>
              <w:rPr>
                <w:rFonts w:ascii="仿宋_GB2312" w:eastAsia="仿宋_GB2312" w:hAnsi="宋体" w:hint="eastAsia"/>
                <w:color w:val="000000"/>
                <w:kern w:val="0"/>
                <w:szCs w:val="21"/>
              </w:rPr>
              <w:t xml:space="preserve"> </w:t>
            </w:r>
            <w:r>
              <w:rPr>
                <w:rFonts w:ascii="仿宋_GB2312" w:eastAsia="仿宋_GB2312" w:hAnsi="宋体" w:hint="eastAsia"/>
                <w:color w:val="000000"/>
                <w:kern w:val="0"/>
                <w:szCs w:val="21"/>
              </w:rPr>
              <w:t>“自我管理、自我服务、自我教育、自我监督”；</w:t>
            </w:r>
          </w:p>
          <w:p w:rsidR="00BA5B3A" w:rsidRDefault="00E25FC7">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参加各类社会实践、志愿服务、公益活动和助学育人岗位实践等。</w:t>
            </w:r>
          </w:p>
        </w:tc>
      </w:tr>
    </w:tbl>
    <w:p w:rsidR="00BA5B3A" w:rsidRDefault="00E25FC7">
      <w:pPr>
        <w:rPr>
          <w:rFonts w:ascii="宋体" w:eastAsia="宋体" w:hAnsi="宋体"/>
          <w:kern w:val="0"/>
          <w:sz w:val="24"/>
          <w:szCs w:val="24"/>
        </w:rPr>
      </w:pPr>
      <w:r>
        <w:rPr>
          <w:rFonts w:ascii="宋体" w:eastAsia="宋体" w:hAnsi="宋体" w:hint="eastAsia"/>
          <w:kern w:val="0"/>
          <w:sz w:val="24"/>
          <w:szCs w:val="24"/>
        </w:rPr>
        <w:br w:type="page"/>
      </w:r>
    </w:p>
    <w:tbl>
      <w:tblPr>
        <w:tblW w:w="13775" w:type="dxa"/>
        <w:tblLayout w:type="fixed"/>
        <w:tblLook w:val="04A0"/>
      </w:tblPr>
      <w:tblGrid>
        <w:gridCol w:w="1425"/>
        <w:gridCol w:w="2331"/>
        <w:gridCol w:w="2091"/>
        <w:gridCol w:w="1520"/>
        <w:gridCol w:w="861"/>
        <w:gridCol w:w="110"/>
        <w:gridCol w:w="751"/>
        <w:gridCol w:w="83"/>
        <w:gridCol w:w="781"/>
        <w:gridCol w:w="1904"/>
        <w:gridCol w:w="1918"/>
      </w:tblGrid>
      <w:tr w:rsidR="00BA5B3A">
        <w:trPr>
          <w:trHeight w:val="359"/>
        </w:trPr>
        <w:tc>
          <w:tcPr>
            <w:tcW w:w="13775" w:type="dxa"/>
            <w:gridSpan w:val="11"/>
            <w:tcBorders>
              <w:top w:val="nil"/>
              <w:left w:val="nil"/>
              <w:bottom w:val="nil"/>
              <w:right w:val="nil"/>
            </w:tcBorders>
            <w:shd w:val="clear" w:color="auto" w:fill="auto"/>
            <w:noWrap/>
            <w:vAlign w:val="center"/>
          </w:tcPr>
          <w:p w:rsidR="00BA5B3A" w:rsidRDefault="00E25FC7">
            <w:pPr>
              <w:widowControl/>
              <w:spacing w:line="480" w:lineRule="auto"/>
              <w:jc w:val="center"/>
              <w:rPr>
                <w:rFonts w:ascii="仿宋_GB2312" w:eastAsia="宋体" w:hAnsi="仿宋_GB2312"/>
                <w:b/>
                <w:bCs/>
                <w:kern w:val="0"/>
                <w:sz w:val="22"/>
              </w:rPr>
            </w:pPr>
            <w:r>
              <w:rPr>
                <w:rFonts w:ascii="仿宋_GB2312" w:eastAsia="宋体" w:hAnsi="仿宋_GB2312"/>
                <w:b/>
                <w:bCs/>
                <w:kern w:val="0"/>
                <w:sz w:val="28"/>
                <w:szCs w:val="28"/>
              </w:rPr>
              <w:lastRenderedPageBreak/>
              <w:t>旅游学院本科生综合测评成绩（净加减分）计算表</w:t>
            </w:r>
          </w:p>
        </w:tc>
      </w:tr>
      <w:tr w:rsidR="00BA5B3A">
        <w:trPr>
          <w:trHeight w:val="359"/>
        </w:trPr>
        <w:tc>
          <w:tcPr>
            <w:tcW w:w="13775" w:type="dxa"/>
            <w:gridSpan w:val="11"/>
            <w:tcBorders>
              <w:top w:val="nil"/>
              <w:left w:val="nil"/>
              <w:bottom w:val="single" w:sz="4" w:space="0" w:color="auto"/>
              <w:right w:val="nil"/>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姓名</w:t>
            </w:r>
            <w:r>
              <w:rPr>
                <w:rFonts w:ascii="仿宋_GB2312" w:eastAsia="宋体" w:hAnsi="仿宋_GB2312"/>
                <w:kern w:val="0"/>
                <w:sz w:val="20"/>
                <w:szCs w:val="20"/>
              </w:rPr>
              <w:t xml:space="preserve">_____________________       </w:t>
            </w:r>
            <w:r>
              <w:rPr>
                <w:rFonts w:ascii="仿宋_GB2312" w:eastAsia="宋体" w:hAnsi="仿宋_GB2312"/>
                <w:kern w:val="0"/>
                <w:sz w:val="20"/>
                <w:szCs w:val="20"/>
              </w:rPr>
              <w:t>学号</w:t>
            </w:r>
            <w:r>
              <w:rPr>
                <w:rFonts w:ascii="仿宋_GB2312" w:eastAsia="宋体" w:hAnsi="仿宋_GB2312"/>
                <w:kern w:val="0"/>
                <w:sz w:val="20"/>
                <w:szCs w:val="20"/>
              </w:rPr>
              <w:t xml:space="preserve">_______________________    </w:t>
            </w:r>
            <w:r>
              <w:rPr>
                <w:rFonts w:ascii="仿宋_GB2312" w:eastAsia="宋体" w:hAnsi="仿宋_GB2312"/>
                <w:kern w:val="0"/>
                <w:sz w:val="20"/>
                <w:szCs w:val="20"/>
              </w:rPr>
              <w:t>班级</w:t>
            </w:r>
            <w:r>
              <w:rPr>
                <w:rFonts w:ascii="仿宋_GB2312" w:eastAsia="宋体" w:hAnsi="仿宋_GB2312"/>
                <w:kern w:val="0"/>
                <w:sz w:val="20"/>
                <w:szCs w:val="20"/>
              </w:rPr>
              <w:t xml:space="preserve">_______________________________     </w:t>
            </w:r>
            <w:r>
              <w:rPr>
                <w:rFonts w:ascii="仿宋_GB2312" w:eastAsia="宋体" w:hAnsi="仿宋_GB2312"/>
                <w:kern w:val="0"/>
                <w:sz w:val="20"/>
                <w:szCs w:val="20"/>
              </w:rPr>
              <w:t>总分</w:t>
            </w:r>
            <w:r>
              <w:rPr>
                <w:rFonts w:ascii="仿宋_GB2312" w:eastAsia="宋体" w:hAnsi="仿宋_GB2312"/>
                <w:kern w:val="0"/>
                <w:sz w:val="20"/>
                <w:szCs w:val="20"/>
              </w:rPr>
              <w:t>_____________</w:t>
            </w:r>
          </w:p>
        </w:tc>
      </w:tr>
      <w:tr w:rsidR="00BA5B3A">
        <w:trPr>
          <w:trHeight w:val="329"/>
        </w:trPr>
        <w:tc>
          <w:tcPr>
            <w:tcW w:w="1425" w:type="dxa"/>
            <w:vMerge w:val="restart"/>
            <w:tcBorders>
              <w:top w:val="nil"/>
              <w:left w:val="single" w:sz="4" w:space="0" w:color="auto"/>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净加减分</w:t>
            </w:r>
            <w:r>
              <w:rPr>
                <w:rFonts w:ascii="仿宋_GB2312" w:eastAsia="宋体" w:hAnsi="仿宋_GB2312"/>
                <w:kern w:val="0"/>
                <w:sz w:val="20"/>
                <w:szCs w:val="20"/>
              </w:rPr>
              <w:br/>
            </w:r>
            <w:r>
              <w:rPr>
                <w:rFonts w:ascii="仿宋_GB2312" w:eastAsia="宋体" w:hAnsi="仿宋_GB2312"/>
                <w:kern w:val="0"/>
                <w:sz w:val="20"/>
                <w:szCs w:val="20"/>
              </w:rPr>
              <w:t>成绩</w:t>
            </w:r>
            <w:r>
              <w:rPr>
                <w:rFonts w:ascii="仿宋_GB2312" w:eastAsia="宋体" w:hAnsi="仿宋_GB2312"/>
                <w:kern w:val="0"/>
                <w:sz w:val="20"/>
                <w:szCs w:val="20"/>
              </w:rPr>
              <w:t>(10%)</w:t>
            </w:r>
          </w:p>
        </w:tc>
        <w:tc>
          <w:tcPr>
            <w:tcW w:w="2331" w:type="dxa"/>
            <w:vMerge w:val="restart"/>
            <w:tcBorders>
              <w:top w:val="nil"/>
              <w:left w:val="nil"/>
              <w:bottom w:val="single" w:sz="4" w:space="0" w:color="000000"/>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Ⅰ</w:t>
            </w:r>
            <w:r>
              <w:rPr>
                <w:rFonts w:ascii="仿宋_GB2312" w:eastAsia="宋体" w:hAnsi="仿宋_GB2312"/>
                <w:kern w:val="0"/>
                <w:sz w:val="20"/>
                <w:szCs w:val="20"/>
              </w:rPr>
              <w:t>科研类</w:t>
            </w:r>
            <w:r>
              <w:rPr>
                <w:rFonts w:ascii="仿宋_GB2312" w:eastAsia="宋体" w:hAnsi="仿宋_GB2312"/>
                <w:kern w:val="0"/>
                <w:sz w:val="20"/>
                <w:szCs w:val="20"/>
              </w:rPr>
              <w:br/>
            </w:r>
            <w:r>
              <w:rPr>
                <w:rFonts w:ascii="仿宋_GB2312" w:eastAsia="宋体" w:hAnsi="仿宋_GB2312"/>
                <w:kern w:val="0"/>
                <w:sz w:val="20"/>
                <w:szCs w:val="20"/>
              </w:rPr>
              <w:t>（</w:t>
            </w:r>
            <w:r>
              <w:rPr>
                <w:rFonts w:ascii="仿宋_GB2312" w:eastAsia="宋体" w:hAnsi="仿宋_GB2312"/>
                <w:kern w:val="0"/>
                <w:sz w:val="20"/>
                <w:szCs w:val="20"/>
              </w:rPr>
              <w:t>C</w:t>
            </w:r>
            <w:r>
              <w:rPr>
                <w:rFonts w:ascii="仿宋_GB2312" w:eastAsia="宋体" w:hAnsi="仿宋_GB2312"/>
                <w:kern w:val="0"/>
                <w:sz w:val="20"/>
                <w:szCs w:val="20"/>
              </w:rPr>
              <w:t>类及以上成果需参加答辩）</w:t>
            </w:r>
          </w:p>
        </w:tc>
        <w:tc>
          <w:tcPr>
            <w:tcW w:w="2091" w:type="dxa"/>
            <w:vMerge w:val="restart"/>
            <w:tcBorders>
              <w:top w:val="nil"/>
              <w:left w:val="nil"/>
              <w:bottom w:val="nil"/>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1</w:t>
            </w:r>
            <w:r>
              <w:rPr>
                <w:rFonts w:ascii="仿宋_GB2312" w:eastAsia="宋体" w:hAnsi="仿宋_GB2312"/>
                <w:kern w:val="0"/>
                <w:sz w:val="20"/>
                <w:szCs w:val="20"/>
              </w:rPr>
              <w:t>、论文</w:t>
            </w:r>
          </w:p>
        </w:tc>
        <w:tc>
          <w:tcPr>
            <w:tcW w:w="1520" w:type="dxa"/>
            <w:vMerge w:val="restart"/>
            <w:tcBorders>
              <w:top w:val="nil"/>
              <w:left w:val="single" w:sz="4" w:space="0" w:color="auto"/>
              <w:bottom w:val="nil"/>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A\B\C</w:t>
            </w:r>
            <w:r>
              <w:rPr>
                <w:rFonts w:ascii="仿宋_GB2312" w:eastAsia="宋体" w:hAnsi="仿宋_GB2312"/>
                <w:kern w:val="0"/>
                <w:sz w:val="20"/>
                <w:szCs w:val="20"/>
              </w:rPr>
              <w:t>类可累计，</w:t>
            </w:r>
            <w:r>
              <w:rPr>
                <w:rFonts w:ascii="仿宋_GB2312" w:eastAsia="宋体" w:hAnsi="仿宋_GB2312"/>
                <w:kern w:val="0"/>
                <w:sz w:val="20"/>
                <w:szCs w:val="20"/>
              </w:rPr>
              <w:t>D</w:t>
            </w:r>
            <w:r>
              <w:rPr>
                <w:rFonts w:ascii="仿宋_GB2312" w:eastAsia="宋体" w:hAnsi="仿宋_GB2312"/>
                <w:kern w:val="0"/>
                <w:sz w:val="20"/>
                <w:szCs w:val="20"/>
              </w:rPr>
              <w:t>类最多</w:t>
            </w:r>
            <w:r>
              <w:rPr>
                <w:rFonts w:ascii="仿宋_GB2312" w:eastAsia="宋体" w:hAnsi="仿宋_GB2312"/>
                <w:kern w:val="0"/>
                <w:sz w:val="20"/>
                <w:szCs w:val="20"/>
              </w:rPr>
              <w:t>2</w:t>
            </w:r>
            <w:r>
              <w:rPr>
                <w:rFonts w:ascii="仿宋_GB2312" w:eastAsia="宋体" w:hAnsi="仿宋_GB2312"/>
                <w:kern w:val="0"/>
                <w:sz w:val="20"/>
                <w:szCs w:val="20"/>
              </w:rPr>
              <w:t>篇</w:t>
            </w: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A</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B</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nil"/>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C</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single" w:sz="4" w:space="0" w:color="auto"/>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D</w:t>
            </w:r>
            <w:r>
              <w:rPr>
                <w:rFonts w:ascii="仿宋_GB2312" w:eastAsia="宋体" w:hAnsi="仿宋_GB2312" w:hint="eastAsia"/>
                <w:kern w:val="0"/>
                <w:sz w:val="20"/>
                <w:szCs w:val="20"/>
              </w:rPr>
              <w:t>（</w:t>
            </w:r>
            <w:r>
              <w:rPr>
                <w:rFonts w:ascii="仿宋_GB2312" w:eastAsia="宋体" w:hAnsi="仿宋_GB2312" w:hint="eastAsia"/>
                <w:kern w:val="0"/>
                <w:sz w:val="20"/>
                <w:szCs w:val="20"/>
              </w:rPr>
              <w:t>最高计</w:t>
            </w:r>
            <w:r>
              <w:rPr>
                <w:rFonts w:ascii="仿宋_GB2312" w:eastAsia="宋体" w:hAnsi="仿宋_GB2312" w:hint="eastAsia"/>
                <w:kern w:val="0"/>
                <w:sz w:val="20"/>
                <w:szCs w:val="20"/>
              </w:rPr>
              <w:t>4</w:t>
            </w:r>
            <w:r>
              <w:rPr>
                <w:rFonts w:ascii="仿宋_GB2312" w:eastAsia="宋体" w:hAnsi="仿宋_GB2312" w:hint="eastAsia"/>
                <w:kern w:val="0"/>
                <w:sz w:val="20"/>
                <w:szCs w:val="20"/>
              </w:rPr>
              <w:t>分</w:t>
            </w:r>
            <w:r>
              <w:rPr>
                <w:rFonts w:ascii="仿宋_GB2312" w:eastAsia="宋体" w:hAnsi="仿宋_GB2312" w:hint="eastAsia"/>
                <w:kern w:val="0"/>
                <w:sz w:val="20"/>
                <w:szCs w:val="20"/>
              </w:rPr>
              <w:t>）</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kern w:val="0"/>
                <w:sz w:val="20"/>
                <w:szCs w:val="20"/>
              </w:rPr>
              <w:t>分</w:t>
            </w:r>
          </w:p>
        </w:tc>
        <w:tc>
          <w:tcPr>
            <w:tcW w:w="1918" w:type="dxa"/>
            <w:tcBorders>
              <w:top w:val="single" w:sz="4" w:space="0" w:color="auto"/>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val="restart"/>
            <w:tcBorders>
              <w:top w:val="single" w:sz="4" w:space="0" w:color="auto"/>
              <w:left w:val="nil"/>
              <w:bottom w:val="nil"/>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2</w:t>
            </w:r>
            <w:r>
              <w:rPr>
                <w:rFonts w:ascii="仿宋_GB2312" w:eastAsia="宋体" w:hAnsi="仿宋_GB2312"/>
                <w:kern w:val="0"/>
                <w:sz w:val="20"/>
                <w:szCs w:val="20"/>
              </w:rPr>
              <w:t>、著作</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可累计</w:t>
            </w:r>
          </w:p>
        </w:tc>
        <w:tc>
          <w:tcPr>
            <w:tcW w:w="2586" w:type="dxa"/>
            <w:gridSpan w:val="5"/>
            <w:tcBorders>
              <w:top w:val="single" w:sz="4" w:space="0" w:color="auto"/>
              <w:left w:val="nil"/>
              <w:bottom w:val="nil"/>
              <w:right w:val="single" w:sz="4" w:space="0" w:color="000000"/>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A</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single" w:sz="4" w:space="0" w:color="auto"/>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single" w:sz="4" w:space="0" w:color="auto"/>
              <w:left w:val="single" w:sz="4" w:space="0" w:color="auto"/>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nil"/>
              <w:right w:val="single" w:sz="4" w:space="0" w:color="000000"/>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B</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single" w:sz="4" w:space="0" w:color="auto"/>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single" w:sz="4" w:space="0" w:color="auto"/>
              <w:left w:val="single" w:sz="4" w:space="0" w:color="auto"/>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nil"/>
              <w:right w:val="single" w:sz="4" w:space="0" w:color="000000"/>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C</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val="restart"/>
            <w:tcBorders>
              <w:top w:val="single" w:sz="4" w:space="0" w:color="auto"/>
              <w:left w:val="nil"/>
              <w:bottom w:val="single" w:sz="4" w:space="0" w:color="000000"/>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3</w:t>
            </w:r>
            <w:r>
              <w:rPr>
                <w:rFonts w:ascii="仿宋_GB2312" w:eastAsia="宋体" w:hAnsi="仿宋_GB2312"/>
                <w:kern w:val="0"/>
                <w:sz w:val="20"/>
                <w:szCs w:val="20"/>
              </w:rPr>
              <w:t>、应用成</w:t>
            </w:r>
            <w:r>
              <w:rPr>
                <w:rFonts w:ascii="仿宋_GB2312" w:eastAsia="宋体" w:hAnsi="仿宋_GB2312"/>
                <w:kern w:val="0"/>
                <w:sz w:val="20"/>
                <w:szCs w:val="20"/>
              </w:rPr>
              <w:t>果</w:t>
            </w:r>
          </w:p>
        </w:tc>
        <w:tc>
          <w:tcPr>
            <w:tcW w:w="1520" w:type="dxa"/>
            <w:vMerge w:val="restart"/>
            <w:tcBorders>
              <w:top w:val="nil"/>
              <w:left w:val="single" w:sz="4" w:space="0" w:color="auto"/>
              <w:bottom w:val="nil"/>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可累计</w:t>
            </w: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A</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single" w:sz="4" w:space="0" w:color="auto"/>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B</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single" w:sz="4" w:space="0" w:color="auto"/>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C</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single" w:sz="4" w:space="0" w:color="auto"/>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D</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val="restart"/>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4</w:t>
            </w:r>
            <w:r>
              <w:rPr>
                <w:rFonts w:ascii="仿宋_GB2312" w:eastAsia="宋体" w:hAnsi="仿宋_GB2312"/>
                <w:kern w:val="0"/>
                <w:sz w:val="20"/>
                <w:szCs w:val="20"/>
              </w:rPr>
              <w:t>、科研项目（立项未结项减半计分）</w:t>
            </w:r>
          </w:p>
        </w:tc>
        <w:tc>
          <w:tcPr>
            <w:tcW w:w="1520" w:type="dxa"/>
            <w:vMerge w:val="restart"/>
            <w:tcBorders>
              <w:top w:val="single" w:sz="4" w:space="0" w:color="auto"/>
              <w:left w:val="single" w:sz="4" w:space="0" w:color="auto"/>
              <w:bottom w:val="nil"/>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可累计</w:t>
            </w:r>
          </w:p>
        </w:tc>
        <w:tc>
          <w:tcPr>
            <w:tcW w:w="258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省级及以上项目</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分（主持人）</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4</w:t>
            </w:r>
            <w:r>
              <w:rPr>
                <w:rFonts w:ascii="仿宋_GB2312" w:eastAsia="宋体" w:hAnsi="仿宋_GB2312"/>
                <w:kern w:val="0"/>
                <w:sz w:val="20"/>
                <w:szCs w:val="20"/>
              </w:rPr>
              <w:t>分（参与人）</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single" w:sz="4" w:space="0" w:color="000000"/>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091" w:type="dxa"/>
            <w:vMerge/>
            <w:tcBorders>
              <w:top w:val="nil"/>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520" w:type="dxa"/>
            <w:vMerge/>
            <w:tcBorders>
              <w:top w:val="single" w:sz="4" w:space="0" w:color="auto"/>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校级项目</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4</w:t>
            </w:r>
            <w:r>
              <w:rPr>
                <w:rFonts w:ascii="仿宋_GB2312" w:eastAsia="宋体" w:hAnsi="仿宋_GB2312"/>
                <w:kern w:val="0"/>
                <w:sz w:val="20"/>
                <w:szCs w:val="20"/>
              </w:rPr>
              <w:t>分（主持人）</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kern w:val="0"/>
                <w:sz w:val="20"/>
                <w:szCs w:val="20"/>
              </w:rPr>
              <w:t>分（参与人）</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tcBorders>
              <w:top w:val="nil"/>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3611"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1</w:t>
            </w:r>
            <w:r>
              <w:rPr>
                <w:rFonts w:ascii="仿宋_GB2312" w:eastAsia="宋体" w:hAnsi="仿宋_GB2312"/>
                <w:kern w:val="0"/>
                <w:sz w:val="20"/>
                <w:szCs w:val="20"/>
              </w:rPr>
              <w:t>、各类研究及实践可累计</w:t>
            </w: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A</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tcBorders>
              <w:top w:val="nil"/>
              <w:left w:val="nil"/>
              <w:bottom w:val="nil"/>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3611" w:type="dxa"/>
            <w:gridSpan w:val="2"/>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B</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tcBorders>
              <w:top w:val="nil"/>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3611" w:type="dxa"/>
            <w:gridSpan w:val="2"/>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C</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nil"/>
              <w:left w:val="nil"/>
              <w:bottom w:val="nil"/>
              <w:right w:val="single" w:sz="4" w:space="0" w:color="auto"/>
            </w:tcBorders>
            <w:shd w:val="clear" w:color="auto" w:fill="auto"/>
            <w:noWrap/>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Ⅱ</w:t>
            </w:r>
            <w:r>
              <w:rPr>
                <w:rFonts w:ascii="仿宋_GB2312" w:eastAsia="宋体" w:hAnsi="仿宋_GB2312"/>
                <w:kern w:val="0"/>
                <w:sz w:val="20"/>
                <w:szCs w:val="20"/>
              </w:rPr>
              <w:t>成果奖励</w:t>
            </w:r>
          </w:p>
          <w:p w:rsidR="00BA5B3A" w:rsidRDefault="00BA5B3A">
            <w:pPr>
              <w:widowControl/>
              <w:jc w:val="left"/>
              <w:rPr>
                <w:rFonts w:ascii="仿宋_GB2312" w:eastAsia="宋体" w:hAnsi="仿宋_GB2312"/>
                <w:kern w:val="0"/>
                <w:sz w:val="20"/>
                <w:szCs w:val="20"/>
              </w:rPr>
            </w:pPr>
          </w:p>
          <w:p w:rsidR="00BA5B3A" w:rsidRDefault="00BA5B3A">
            <w:pPr>
              <w:widowControl/>
              <w:jc w:val="left"/>
              <w:rPr>
                <w:rFonts w:ascii="仿宋_GB2312" w:eastAsia="宋体" w:hAnsi="仿宋_GB2312"/>
                <w:kern w:val="0"/>
                <w:sz w:val="20"/>
                <w:szCs w:val="20"/>
              </w:rPr>
            </w:pPr>
          </w:p>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竞赛获奖</w:t>
            </w:r>
          </w:p>
          <w:p w:rsidR="00BA5B3A" w:rsidRDefault="00BA5B3A">
            <w:pPr>
              <w:widowControl/>
              <w:jc w:val="left"/>
              <w:rPr>
                <w:rFonts w:ascii="仿宋_GB2312" w:eastAsia="宋体" w:hAnsi="仿宋_GB2312"/>
                <w:kern w:val="0"/>
                <w:sz w:val="20"/>
                <w:szCs w:val="20"/>
              </w:rPr>
            </w:pPr>
          </w:p>
        </w:tc>
        <w:tc>
          <w:tcPr>
            <w:tcW w:w="3611" w:type="dxa"/>
            <w:gridSpan w:val="2"/>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D</w:t>
            </w:r>
          </w:p>
        </w:tc>
        <w:tc>
          <w:tcPr>
            <w:tcW w:w="1904" w:type="dxa"/>
            <w:tcBorders>
              <w:top w:val="nil"/>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4</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69"/>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2</w:t>
            </w:r>
            <w:r>
              <w:rPr>
                <w:rFonts w:ascii="仿宋_GB2312" w:eastAsia="宋体" w:hAnsi="仿宋_GB2312"/>
                <w:kern w:val="0"/>
                <w:sz w:val="20"/>
                <w:szCs w:val="20"/>
              </w:rPr>
              <w:t>、各类竞赛获三等以上奖</w:t>
            </w:r>
          </w:p>
        </w:tc>
        <w:tc>
          <w:tcPr>
            <w:tcW w:w="971" w:type="dxa"/>
            <w:gridSpan w:val="2"/>
            <w:tcBorders>
              <w:top w:val="nil"/>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国家级</w:t>
            </w:r>
          </w:p>
        </w:tc>
        <w:tc>
          <w:tcPr>
            <w:tcW w:w="83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可累计</w:t>
            </w:r>
          </w:p>
        </w:tc>
        <w:tc>
          <w:tcPr>
            <w:tcW w:w="781" w:type="dxa"/>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454"/>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971" w:type="dxa"/>
            <w:gridSpan w:val="2"/>
            <w:tcBorders>
              <w:top w:val="nil"/>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省厅级</w:t>
            </w:r>
          </w:p>
        </w:tc>
        <w:tc>
          <w:tcPr>
            <w:tcW w:w="834" w:type="dxa"/>
            <w:gridSpan w:val="2"/>
            <w:vMerge/>
            <w:tcBorders>
              <w:top w:val="nil"/>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781" w:type="dxa"/>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53"/>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971" w:type="dxa"/>
            <w:gridSpan w:val="2"/>
            <w:tcBorders>
              <w:top w:val="nil"/>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校级</w:t>
            </w:r>
          </w:p>
        </w:tc>
        <w:tc>
          <w:tcPr>
            <w:tcW w:w="834" w:type="dxa"/>
            <w:gridSpan w:val="2"/>
            <w:vMerge/>
            <w:tcBorders>
              <w:top w:val="nil"/>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781" w:type="dxa"/>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nil"/>
              <w:left w:val="nil"/>
              <w:bottom w:val="nil"/>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BA5B3A">
            <w:pPr>
              <w:widowControl/>
              <w:jc w:val="left"/>
              <w:rPr>
                <w:rFonts w:ascii="仿宋_GB2312" w:eastAsia="宋体" w:hAnsi="仿宋_GB2312"/>
                <w:kern w:val="0"/>
                <w:sz w:val="20"/>
                <w:szCs w:val="20"/>
              </w:rPr>
            </w:pPr>
          </w:p>
        </w:tc>
      </w:tr>
      <w:tr w:rsidR="00BA5B3A">
        <w:trPr>
          <w:trHeight w:val="329"/>
        </w:trPr>
        <w:tc>
          <w:tcPr>
            <w:tcW w:w="1425" w:type="dxa"/>
            <w:vMerge/>
            <w:tcBorders>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nil"/>
              <w:left w:val="nil"/>
              <w:bottom w:val="single" w:sz="4" w:space="0" w:color="auto"/>
              <w:right w:val="single" w:sz="4" w:space="0" w:color="auto"/>
            </w:tcBorders>
            <w:shd w:val="clear" w:color="auto" w:fill="auto"/>
            <w:noWrap/>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nil"/>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nil"/>
              <w:left w:val="nil"/>
              <w:bottom w:val="single" w:sz="4" w:space="0" w:color="auto"/>
              <w:right w:val="nil"/>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院级</w:t>
            </w:r>
            <w:r>
              <w:rPr>
                <w:rFonts w:ascii="仿宋_GB2312" w:eastAsia="宋体" w:hAnsi="仿宋_GB2312" w:hint="eastAsia"/>
                <w:kern w:val="0"/>
                <w:sz w:val="20"/>
                <w:szCs w:val="20"/>
              </w:rPr>
              <w:t>（</w:t>
            </w:r>
            <w:r>
              <w:rPr>
                <w:rFonts w:ascii="仿宋_GB2312" w:eastAsia="宋体" w:hAnsi="仿宋_GB2312" w:hint="eastAsia"/>
                <w:kern w:val="0"/>
                <w:sz w:val="20"/>
                <w:szCs w:val="20"/>
              </w:rPr>
              <w:t>最高计</w:t>
            </w:r>
            <w:r>
              <w:rPr>
                <w:rFonts w:ascii="仿宋_GB2312" w:eastAsia="宋体" w:hAnsi="仿宋_GB2312" w:hint="eastAsia"/>
                <w:kern w:val="0"/>
                <w:sz w:val="20"/>
                <w:szCs w:val="20"/>
              </w:rPr>
              <w:t>4</w:t>
            </w:r>
            <w:r>
              <w:rPr>
                <w:rFonts w:ascii="仿宋_GB2312" w:eastAsia="宋体" w:hAnsi="仿宋_GB2312" w:hint="eastAsia"/>
                <w:kern w:val="0"/>
                <w:sz w:val="20"/>
                <w:szCs w:val="20"/>
              </w:rPr>
              <w:t>分</w:t>
            </w:r>
            <w:r>
              <w:rPr>
                <w:rFonts w:ascii="仿宋_GB2312" w:eastAsia="宋体" w:hAnsi="仿宋_GB2312" w:hint="eastAsia"/>
                <w:kern w:val="0"/>
                <w:sz w:val="20"/>
                <w:szCs w:val="20"/>
              </w:rPr>
              <w:t>）</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single" w:sz="4" w:space="0" w:color="auto"/>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3</w:t>
            </w:r>
            <w:r>
              <w:rPr>
                <w:rFonts w:ascii="仿宋_GB2312" w:eastAsia="宋体" w:hAnsi="仿宋_GB2312"/>
                <w:kern w:val="0"/>
                <w:sz w:val="20"/>
                <w:szCs w:val="20"/>
              </w:rPr>
              <w:t>、获奖学金</w:t>
            </w:r>
          </w:p>
        </w:tc>
        <w:tc>
          <w:tcPr>
            <w:tcW w:w="971" w:type="dxa"/>
            <w:gridSpan w:val="2"/>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国家级</w:t>
            </w:r>
          </w:p>
        </w:tc>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可累计</w:t>
            </w:r>
          </w:p>
        </w:tc>
        <w:tc>
          <w:tcPr>
            <w:tcW w:w="781" w:type="dxa"/>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971" w:type="dxa"/>
            <w:gridSpan w:val="2"/>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省厅级</w:t>
            </w:r>
          </w:p>
        </w:tc>
        <w:tc>
          <w:tcPr>
            <w:tcW w:w="834" w:type="dxa"/>
            <w:gridSpan w:val="2"/>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781" w:type="dxa"/>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nil"/>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971" w:type="dxa"/>
            <w:gridSpan w:val="2"/>
            <w:tcBorders>
              <w:top w:val="nil"/>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校级</w:t>
            </w:r>
          </w:p>
        </w:tc>
        <w:tc>
          <w:tcPr>
            <w:tcW w:w="834" w:type="dxa"/>
            <w:gridSpan w:val="2"/>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781" w:type="dxa"/>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nil"/>
              <w:left w:val="nil"/>
              <w:bottom w:val="nil"/>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29"/>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nil"/>
              <w:left w:val="nil"/>
              <w:bottom w:val="single" w:sz="4" w:space="0" w:color="auto"/>
              <w:right w:val="single" w:sz="4" w:space="0" w:color="auto"/>
            </w:tcBorders>
            <w:shd w:val="clear" w:color="auto" w:fill="auto"/>
            <w:vAlign w:val="center"/>
          </w:tcPr>
          <w:p w:rsidR="00BA5B3A" w:rsidRDefault="00BA5B3A">
            <w:pPr>
              <w:widowControl/>
              <w:jc w:val="left"/>
              <w:rPr>
                <w:rFonts w:ascii="仿宋_GB2312" w:eastAsia="宋体" w:hAnsi="仿宋_GB2312"/>
                <w:kern w:val="0"/>
                <w:sz w:val="20"/>
                <w:szCs w:val="20"/>
              </w:rPr>
            </w:pPr>
          </w:p>
          <w:p w:rsidR="00BA5B3A" w:rsidRDefault="00BA5B3A">
            <w:pPr>
              <w:widowControl/>
              <w:jc w:val="left"/>
              <w:rPr>
                <w:rFonts w:ascii="仿宋_GB2312" w:eastAsia="宋体" w:hAnsi="仿宋_GB2312"/>
                <w:kern w:val="0"/>
                <w:sz w:val="20"/>
                <w:szCs w:val="20"/>
              </w:rPr>
            </w:pPr>
          </w:p>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荣誉表彰类</w:t>
            </w:r>
            <w:r>
              <w:rPr>
                <w:rFonts w:ascii="仿宋_GB2312" w:eastAsia="宋体" w:hAnsi="仿宋_GB2312"/>
                <w:kern w:val="0"/>
                <w:sz w:val="20"/>
                <w:szCs w:val="20"/>
              </w:rPr>
              <w:br/>
            </w:r>
            <w:r>
              <w:rPr>
                <w:rFonts w:ascii="仿宋_GB2312" w:eastAsia="宋体" w:hAnsi="仿宋_GB2312"/>
                <w:kern w:val="0"/>
                <w:sz w:val="20"/>
                <w:szCs w:val="20"/>
              </w:rPr>
              <w:t>（按最高分计）</w:t>
            </w:r>
          </w:p>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3611" w:type="dxa"/>
            <w:gridSpan w:val="2"/>
            <w:vMerge/>
            <w:tcBorders>
              <w:top w:val="nil"/>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nil"/>
              <w:left w:val="nil"/>
              <w:bottom w:val="single" w:sz="4" w:space="0" w:color="auto"/>
              <w:right w:val="nil"/>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院级</w:t>
            </w:r>
            <w:r>
              <w:rPr>
                <w:rFonts w:ascii="仿宋_GB2312" w:eastAsia="宋体" w:hAnsi="仿宋_GB2312" w:hint="eastAsia"/>
                <w:kern w:val="0"/>
                <w:sz w:val="20"/>
                <w:szCs w:val="20"/>
              </w:rPr>
              <w:t>（</w:t>
            </w:r>
            <w:r>
              <w:rPr>
                <w:rFonts w:ascii="仿宋_GB2312" w:eastAsia="宋体" w:hAnsi="仿宋_GB2312" w:hint="eastAsia"/>
                <w:kern w:val="0"/>
                <w:sz w:val="20"/>
                <w:szCs w:val="20"/>
              </w:rPr>
              <w:t>最高计</w:t>
            </w:r>
            <w:r>
              <w:rPr>
                <w:rFonts w:ascii="仿宋_GB2312" w:eastAsia="宋体" w:hAnsi="仿宋_GB2312" w:hint="eastAsia"/>
                <w:kern w:val="0"/>
                <w:sz w:val="20"/>
                <w:szCs w:val="20"/>
              </w:rPr>
              <w:t>4</w:t>
            </w:r>
            <w:r>
              <w:rPr>
                <w:rFonts w:ascii="仿宋_GB2312" w:eastAsia="宋体" w:hAnsi="仿宋_GB2312" w:hint="eastAsia"/>
                <w:kern w:val="0"/>
                <w:sz w:val="20"/>
                <w:szCs w:val="20"/>
              </w:rPr>
              <w:t>分</w:t>
            </w:r>
            <w:r>
              <w:rPr>
                <w:rFonts w:ascii="仿宋_GB2312" w:eastAsia="宋体" w:hAnsi="仿宋_GB2312" w:hint="eastAsia"/>
                <w:kern w:val="0"/>
                <w:sz w:val="20"/>
                <w:szCs w:val="20"/>
              </w:rPr>
              <w:t>）</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single" w:sz="4" w:space="0" w:color="auto"/>
              <w:left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4</w:t>
            </w:r>
            <w:r>
              <w:rPr>
                <w:rFonts w:ascii="仿宋_GB2312" w:eastAsia="宋体" w:hAnsi="仿宋_GB2312"/>
                <w:kern w:val="0"/>
                <w:sz w:val="20"/>
                <w:szCs w:val="20"/>
              </w:rPr>
              <w:t>、先进个人或表彰</w:t>
            </w:r>
          </w:p>
        </w:tc>
        <w:tc>
          <w:tcPr>
            <w:tcW w:w="971" w:type="dxa"/>
            <w:gridSpan w:val="2"/>
            <w:tcBorders>
              <w:top w:val="single" w:sz="4" w:space="0" w:color="auto"/>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国家级</w:t>
            </w:r>
          </w:p>
        </w:tc>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可累计</w:t>
            </w:r>
          </w:p>
        </w:tc>
        <w:tc>
          <w:tcPr>
            <w:tcW w:w="781" w:type="dxa"/>
            <w:tcBorders>
              <w:top w:val="single" w:sz="4" w:space="0" w:color="auto"/>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971" w:type="dxa"/>
            <w:gridSpan w:val="2"/>
            <w:tcBorders>
              <w:top w:val="nil"/>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省厅级</w:t>
            </w:r>
          </w:p>
        </w:tc>
        <w:tc>
          <w:tcPr>
            <w:tcW w:w="834" w:type="dxa"/>
            <w:gridSpan w:val="2"/>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781" w:type="dxa"/>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971" w:type="dxa"/>
            <w:gridSpan w:val="2"/>
            <w:tcBorders>
              <w:top w:val="nil"/>
              <w:left w:val="nil"/>
              <w:bottom w:val="single" w:sz="4" w:space="0" w:color="auto"/>
              <w:right w:val="nil"/>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校级</w:t>
            </w:r>
          </w:p>
        </w:tc>
        <w:tc>
          <w:tcPr>
            <w:tcW w:w="834" w:type="dxa"/>
            <w:gridSpan w:val="2"/>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781" w:type="dxa"/>
            <w:tcBorders>
              <w:top w:val="nil"/>
              <w:left w:val="nil"/>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c>
          <w:tcPr>
            <w:tcW w:w="1904" w:type="dxa"/>
            <w:tcBorders>
              <w:top w:val="nil"/>
              <w:left w:val="nil"/>
              <w:bottom w:val="nil"/>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nil"/>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top w:val="single" w:sz="4" w:space="0" w:color="auto"/>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bottom w:val="single" w:sz="4" w:space="0" w:color="auto"/>
              <w:right w:val="single" w:sz="4" w:space="0" w:color="auto"/>
            </w:tcBorders>
            <w:shd w:val="clear" w:color="auto" w:fill="auto"/>
            <w:noWrap/>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nil"/>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nil"/>
              <w:left w:val="nil"/>
              <w:bottom w:val="nil"/>
              <w:right w:val="nil"/>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院级</w:t>
            </w:r>
            <w:r>
              <w:rPr>
                <w:rFonts w:ascii="仿宋_GB2312" w:eastAsia="宋体" w:hAnsi="仿宋_GB2312" w:hint="eastAsia"/>
                <w:kern w:val="0"/>
                <w:sz w:val="20"/>
                <w:szCs w:val="20"/>
              </w:rPr>
              <w:t>（</w:t>
            </w:r>
            <w:r>
              <w:rPr>
                <w:rFonts w:ascii="仿宋_GB2312" w:eastAsia="宋体" w:hAnsi="仿宋_GB2312" w:hint="eastAsia"/>
                <w:kern w:val="0"/>
                <w:sz w:val="20"/>
                <w:szCs w:val="20"/>
              </w:rPr>
              <w:t>最高计</w:t>
            </w:r>
            <w:r>
              <w:rPr>
                <w:rFonts w:ascii="仿宋_GB2312" w:eastAsia="宋体" w:hAnsi="仿宋_GB2312" w:hint="eastAsia"/>
                <w:kern w:val="0"/>
                <w:sz w:val="20"/>
                <w:szCs w:val="20"/>
              </w:rPr>
              <w:t>4</w:t>
            </w:r>
            <w:r>
              <w:rPr>
                <w:rFonts w:ascii="仿宋_GB2312" w:eastAsia="宋体" w:hAnsi="仿宋_GB2312" w:hint="eastAsia"/>
                <w:kern w:val="0"/>
                <w:sz w:val="20"/>
                <w:szCs w:val="20"/>
              </w:rPr>
              <w:t>分</w:t>
            </w:r>
            <w:r>
              <w:rPr>
                <w:rFonts w:ascii="仿宋_GB2312" w:eastAsia="宋体" w:hAnsi="仿宋_GB2312" w:hint="eastAsia"/>
                <w:kern w:val="0"/>
                <w:sz w:val="20"/>
                <w:szCs w:val="20"/>
              </w:rPr>
              <w:t>）</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w:t>
            </w:r>
            <w:r>
              <w:rPr>
                <w:rFonts w:ascii="仿宋_GB2312" w:eastAsia="宋体" w:hAnsi="仿宋_GB2312"/>
                <w:kern w:val="0"/>
                <w:sz w:val="20"/>
                <w:szCs w:val="20"/>
              </w:rPr>
              <w:t>分</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nil"/>
              <w:left w:val="nil"/>
              <w:bottom w:val="nil"/>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Ⅲ </w:t>
            </w:r>
            <w:r>
              <w:rPr>
                <w:rFonts w:ascii="仿宋_GB2312" w:eastAsia="宋体" w:hAnsi="仿宋_GB2312"/>
                <w:kern w:val="0"/>
                <w:sz w:val="20"/>
                <w:szCs w:val="20"/>
              </w:rPr>
              <w:t>学生</w:t>
            </w:r>
            <w:r>
              <w:rPr>
                <w:rFonts w:ascii="仿宋_GB2312" w:eastAsia="宋体" w:hAnsi="仿宋_GB2312" w:hint="eastAsia"/>
                <w:kern w:val="0"/>
                <w:sz w:val="20"/>
                <w:szCs w:val="20"/>
              </w:rPr>
              <w:t>发展服务</w:t>
            </w:r>
            <w:r>
              <w:rPr>
                <w:rFonts w:ascii="仿宋_GB2312" w:eastAsia="宋体" w:hAnsi="仿宋_GB2312"/>
                <w:kern w:val="0"/>
                <w:sz w:val="20"/>
                <w:szCs w:val="20"/>
              </w:rPr>
              <w:t>类</w:t>
            </w:r>
          </w:p>
        </w:tc>
        <w:tc>
          <w:tcPr>
            <w:tcW w:w="3611" w:type="dxa"/>
            <w:gridSpan w:val="2"/>
            <w:vMerge w:val="restart"/>
            <w:tcBorders>
              <w:top w:val="nil"/>
              <w:left w:val="single" w:sz="4" w:space="0" w:color="auto"/>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校院两级担任学生干部</w:t>
            </w:r>
            <w:r>
              <w:rPr>
                <w:rFonts w:ascii="仿宋_GB2312" w:eastAsia="宋体" w:hAnsi="仿宋_GB2312" w:hint="eastAsia"/>
                <w:kern w:val="0"/>
                <w:sz w:val="20"/>
                <w:szCs w:val="20"/>
              </w:rPr>
              <w:t>（</w:t>
            </w:r>
            <w:r>
              <w:rPr>
                <w:rFonts w:ascii="仿宋_GB2312" w:eastAsia="宋体" w:hAnsi="仿宋_GB2312"/>
                <w:kern w:val="0"/>
                <w:sz w:val="20"/>
                <w:szCs w:val="20"/>
              </w:rPr>
              <w:t>只计一次</w:t>
            </w:r>
            <w:r>
              <w:rPr>
                <w:rFonts w:ascii="仿宋_GB2312" w:eastAsia="宋体" w:hAnsi="仿宋_GB2312" w:hint="eastAsia"/>
                <w:kern w:val="0"/>
                <w:sz w:val="20"/>
                <w:szCs w:val="20"/>
              </w:rPr>
              <w:t>）</w:t>
            </w:r>
          </w:p>
        </w:tc>
        <w:tc>
          <w:tcPr>
            <w:tcW w:w="2586" w:type="dxa"/>
            <w:gridSpan w:val="5"/>
            <w:tcBorders>
              <w:top w:val="single" w:sz="4" w:space="0" w:color="auto"/>
              <w:left w:val="nil"/>
              <w:bottom w:val="single" w:sz="4" w:space="0" w:color="auto"/>
              <w:right w:val="single" w:sz="4" w:space="0" w:color="000000"/>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任职满三年</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6</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single" w:sz="4" w:space="0" w:color="000000"/>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任职满两年</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4</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nil"/>
              <w:left w:val="nil"/>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nil"/>
              <w:left w:val="single" w:sz="4" w:space="0" w:color="auto"/>
              <w:bottom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nil"/>
              <w:right w:val="single" w:sz="4" w:space="0" w:color="000000"/>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任职满一年</w:t>
            </w:r>
          </w:p>
        </w:tc>
        <w:tc>
          <w:tcPr>
            <w:tcW w:w="1904" w:type="dxa"/>
            <w:tcBorders>
              <w:top w:val="nil"/>
              <w:left w:val="nil"/>
              <w:bottom w:val="nil"/>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kern w:val="0"/>
                <w:sz w:val="20"/>
                <w:szCs w:val="20"/>
              </w:rPr>
              <w:t>2</w:t>
            </w:r>
            <w:r>
              <w:rPr>
                <w:rFonts w:ascii="仿宋_GB2312" w:eastAsia="宋体" w:hAnsi="仿宋_GB2312"/>
                <w:kern w:val="0"/>
                <w:sz w:val="20"/>
                <w:szCs w:val="20"/>
              </w:rPr>
              <w:t>分</w:t>
            </w:r>
          </w:p>
        </w:tc>
        <w:tc>
          <w:tcPr>
            <w:tcW w:w="1918" w:type="dxa"/>
            <w:tcBorders>
              <w:top w:val="nil"/>
              <w:left w:val="nil"/>
              <w:bottom w:val="nil"/>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single" w:sz="4" w:space="0" w:color="auto"/>
              <w:left w:val="nil"/>
              <w:bottom w:val="single" w:sz="4" w:space="0" w:color="auto"/>
              <w:right w:val="nil"/>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Ⅳ</w:t>
            </w:r>
            <w:r>
              <w:rPr>
                <w:rFonts w:ascii="仿宋_GB2312" w:eastAsia="宋体" w:hAnsi="仿宋_GB2312"/>
                <w:kern w:val="0"/>
                <w:sz w:val="20"/>
                <w:szCs w:val="20"/>
              </w:rPr>
              <w:t>外语类</w:t>
            </w:r>
          </w:p>
        </w:tc>
        <w:tc>
          <w:tcPr>
            <w:tcW w:w="36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外语等级考试</w:t>
            </w:r>
            <w:r>
              <w:rPr>
                <w:rFonts w:ascii="仿宋_GB2312" w:eastAsia="宋体" w:hAnsi="仿宋_GB2312"/>
                <w:kern w:val="0"/>
                <w:sz w:val="20"/>
                <w:szCs w:val="20"/>
              </w:rPr>
              <w:br/>
            </w:r>
            <w:r>
              <w:rPr>
                <w:rFonts w:ascii="仿宋_GB2312" w:eastAsia="宋体" w:hAnsi="仿宋_GB2312"/>
                <w:kern w:val="0"/>
                <w:sz w:val="20"/>
                <w:szCs w:val="20"/>
              </w:rPr>
              <w:t>（其他语种参考相应等级执行）</w:t>
            </w:r>
          </w:p>
        </w:tc>
        <w:tc>
          <w:tcPr>
            <w:tcW w:w="2586" w:type="dxa"/>
            <w:gridSpan w:val="5"/>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英语通过四级考试</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kern w:val="0"/>
                <w:sz w:val="20"/>
                <w:szCs w:val="20"/>
              </w:rPr>
              <w:t>分</w:t>
            </w:r>
          </w:p>
        </w:tc>
        <w:tc>
          <w:tcPr>
            <w:tcW w:w="1918" w:type="dxa"/>
            <w:tcBorders>
              <w:top w:val="single" w:sz="4" w:space="0" w:color="auto"/>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single" w:sz="4" w:space="0" w:color="auto"/>
              <w:left w:val="nil"/>
              <w:bottom w:val="single" w:sz="4" w:space="0" w:color="auto"/>
              <w:right w:val="nil"/>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英语通过六级考试</w:t>
            </w:r>
          </w:p>
        </w:tc>
        <w:tc>
          <w:tcPr>
            <w:tcW w:w="1904"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10</w:t>
            </w:r>
            <w:r>
              <w:rPr>
                <w:rFonts w:ascii="仿宋_GB2312" w:eastAsia="宋体" w:hAnsi="仿宋_GB2312"/>
                <w:kern w:val="0"/>
                <w:sz w:val="20"/>
                <w:szCs w:val="20"/>
              </w:rPr>
              <w:t>分</w:t>
            </w:r>
          </w:p>
        </w:tc>
        <w:tc>
          <w:tcPr>
            <w:tcW w:w="1918" w:type="dxa"/>
            <w:tcBorders>
              <w:top w:val="nil"/>
              <w:left w:val="nil"/>
              <w:bottom w:val="single" w:sz="4" w:space="0" w:color="auto"/>
              <w:right w:val="single" w:sz="4" w:space="0" w:color="auto"/>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kern w:val="0"/>
                <w:sz w:val="20"/>
                <w:szCs w:val="20"/>
              </w:rPr>
              <w:t xml:space="preserve">　</w:t>
            </w:r>
          </w:p>
        </w:tc>
      </w:tr>
      <w:tr w:rsidR="00BA5B3A">
        <w:trPr>
          <w:trHeight w:val="386"/>
        </w:trPr>
        <w:tc>
          <w:tcPr>
            <w:tcW w:w="1425" w:type="dxa"/>
            <w:vMerge/>
            <w:tcBorders>
              <w:left w:val="single" w:sz="4" w:space="0" w:color="auto"/>
              <w:right w:val="single" w:sz="4" w:space="0" w:color="auto"/>
            </w:tcBorders>
            <w:vAlign w:val="bottom"/>
          </w:tcPr>
          <w:p w:rsidR="00BA5B3A" w:rsidRDefault="00BA5B3A">
            <w:pPr>
              <w:widowControl/>
              <w:jc w:val="center"/>
              <w:rPr>
                <w:rFonts w:ascii="仿宋_GB2312" w:eastAsia="宋体" w:hAnsi="仿宋_GB2312"/>
                <w:kern w:val="0"/>
                <w:sz w:val="20"/>
                <w:szCs w:val="20"/>
              </w:rPr>
            </w:pPr>
          </w:p>
        </w:tc>
        <w:tc>
          <w:tcPr>
            <w:tcW w:w="2331" w:type="dxa"/>
            <w:vMerge w:val="restart"/>
            <w:tcBorders>
              <w:top w:val="single" w:sz="4" w:space="0" w:color="auto"/>
              <w:left w:val="nil"/>
              <w:right w:val="single" w:sz="4" w:space="0" w:color="000000"/>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Ⅴ专业技能类</w:t>
            </w:r>
          </w:p>
        </w:tc>
        <w:tc>
          <w:tcPr>
            <w:tcW w:w="3611" w:type="dxa"/>
            <w:gridSpan w:val="2"/>
            <w:vMerge w:val="restart"/>
            <w:tcBorders>
              <w:top w:val="single" w:sz="4" w:space="0" w:color="auto"/>
              <w:left w:val="nil"/>
              <w:right w:val="single" w:sz="4" w:space="0" w:color="000000"/>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专业技能类相关证书</w:t>
            </w:r>
          </w:p>
        </w:tc>
        <w:tc>
          <w:tcPr>
            <w:tcW w:w="2586" w:type="dxa"/>
            <w:gridSpan w:val="5"/>
            <w:tcBorders>
              <w:top w:val="single" w:sz="4" w:space="0" w:color="auto"/>
              <w:left w:val="nil"/>
              <w:right w:val="single" w:sz="4" w:space="0" w:color="000000"/>
            </w:tcBorders>
            <w:shd w:val="clear" w:color="auto" w:fill="auto"/>
            <w:noWrap/>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导游证</w:t>
            </w:r>
          </w:p>
        </w:tc>
        <w:tc>
          <w:tcPr>
            <w:tcW w:w="1904" w:type="dxa"/>
            <w:tcBorders>
              <w:top w:val="single" w:sz="4" w:space="0" w:color="auto"/>
              <w:left w:val="nil"/>
              <w:right w:val="single" w:sz="4" w:space="0" w:color="000000"/>
            </w:tcBorders>
            <w:shd w:val="clear" w:color="auto" w:fill="auto"/>
            <w:noWrap/>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3</w:t>
            </w:r>
            <w:r>
              <w:rPr>
                <w:rFonts w:ascii="仿宋_GB2312" w:eastAsia="宋体" w:hAnsi="仿宋_GB2312" w:hint="eastAsia"/>
                <w:kern w:val="0"/>
                <w:sz w:val="20"/>
                <w:szCs w:val="20"/>
              </w:rPr>
              <w:t>分</w:t>
            </w:r>
          </w:p>
        </w:tc>
        <w:tc>
          <w:tcPr>
            <w:tcW w:w="1918" w:type="dxa"/>
            <w:tcBorders>
              <w:top w:val="single" w:sz="4" w:space="0" w:color="auto"/>
              <w:left w:val="nil"/>
              <w:right w:val="single" w:sz="4" w:space="0" w:color="000000"/>
            </w:tcBorders>
            <w:shd w:val="clear" w:color="auto" w:fill="auto"/>
            <w:noWrap/>
            <w:vAlign w:val="center"/>
          </w:tcPr>
          <w:p w:rsidR="00BA5B3A" w:rsidRDefault="00BA5B3A">
            <w:pPr>
              <w:widowControl/>
              <w:jc w:val="center"/>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bottom"/>
          </w:tcPr>
          <w:p w:rsidR="00BA5B3A" w:rsidRDefault="00BA5B3A">
            <w:pPr>
              <w:widowControl/>
              <w:jc w:val="center"/>
              <w:rPr>
                <w:rFonts w:ascii="仿宋_GB2312" w:eastAsia="宋体" w:hAnsi="仿宋_GB2312"/>
                <w:kern w:val="0"/>
                <w:sz w:val="20"/>
                <w:szCs w:val="20"/>
              </w:rPr>
            </w:pPr>
          </w:p>
        </w:tc>
        <w:tc>
          <w:tcPr>
            <w:tcW w:w="2331" w:type="dxa"/>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single" w:sz="4" w:space="0" w:color="000000"/>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教师资格证</w:t>
            </w:r>
          </w:p>
        </w:tc>
        <w:tc>
          <w:tcPr>
            <w:tcW w:w="1904" w:type="dxa"/>
            <w:tcBorders>
              <w:top w:val="single" w:sz="4" w:space="0" w:color="auto"/>
              <w:left w:val="nil"/>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highlight w:val="red"/>
              </w:rPr>
            </w:pPr>
            <w:r>
              <w:rPr>
                <w:rFonts w:ascii="仿宋_GB2312" w:eastAsia="宋体" w:hAnsi="仿宋_GB2312" w:hint="eastAsia"/>
                <w:kern w:val="0"/>
                <w:sz w:val="20"/>
                <w:szCs w:val="20"/>
              </w:rPr>
              <w:t>3</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single" w:sz="4" w:space="0" w:color="000000"/>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国家计算机二级证</w:t>
            </w:r>
          </w:p>
        </w:tc>
        <w:tc>
          <w:tcPr>
            <w:tcW w:w="1904" w:type="dxa"/>
            <w:tcBorders>
              <w:top w:val="single" w:sz="4" w:space="0" w:color="auto"/>
              <w:left w:val="nil"/>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highlight w:val="red"/>
              </w:rPr>
            </w:pPr>
            <w:r>
              <w:rPr>
                <w:rFonts w:ascii="仿宋_GB2312" w:eastAsia="宋体" w:hAnsi="仿宋_GB2312" w:hint="eastAsia"/>
                <w:kern w:val="0"/>
                <w:sz w:val="20"/>
                <w:szCs w:val="20"/>
              </w:rPr>
              <w:t>3</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left w:val="nil"/>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nil"/>
              <w:bottom w:val="single" w:sz="4" w:space="0" w:color="auto"/>
              <w:right w:val="single" w:sz="4" w:space="0" w:color="000000"/>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16"/>
                <w:szCs w:val="16"/>
              </w:rPr>
              <w:t>普通话成绩（二甲及以上、其他）</w:t>
            </w:r>
          </w:p>
        </w:tc>
        <w:tc>
          <w:tcPr>
            <w:tcW w:w="1904" w:type="dxa"/>
            <w:tcBorders>
              <w:top w:val="single" w:sz="4" w:space="0" w:color="auto"/>
              <w:left w:val="nil"/>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hint="eastAsia"/>
                <w:kern w:val="0"/>
                <w:sz w:val="20"/>
                <w:szCs w:val="20"/>
              </w:rPr>
              <w:t>分、</w:t>
            </w:r>
            <w:r>
              <w:rPr>
                <w:rFonts w:ascii="仿宋_GB2312" w:eastAsia="宋体" w:hAnsi="仿宋_GB2312" w:hint="eastAsia"/>
                <w:kern w:val="0"/>
                <w:sz w:val="20"/>
                <w:szCs w:val="20"/>
              </w:rPr>
              <w:t>1</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Ⅵ文体艺术类</w:t>
            </w:r>
          </w:p>
        </w:tc>
        <w:tc>
          <w:tcPr>
            <w:tcW w:w="3611" w:type="dxa"/>
            <w:gridSpan w:val="2"/>
            <w:vMerge w:val="restart"/>
            <w:tcBorders>
              <w:top w:val="single" w:sz="4" w:space="0" w:color="auto"/>
              <w:left w:val="nil"/>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各级政府、行政部门举办的文体活动</w:t>
            </w:r>
          </w:p>
        </w:tc>
        <w:tc>
          <w:tcPr>
            <w:tcW w:w="861" w:type="dxa"/>
            <w:tcBorders>
              <w:top w:val="single" w:sz="4" w:space="0" w:color="auto"/>
              <w:left w:val="single" w:sz="4" w:space="0" w:color="auto"/>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国家级</w:t>
            </w:r>
          </w:p>
        </w:tc>
        <w:tc>
          <w:tcPr>
            <w:tcW w:w="861" w:type="dxa"/>
            <w:gridSpan w:val="2"/>
            <w:vMerge w:val="restart"/>
            <w:tcBorders>
              <w:top w:val="single" w:sz="4" w:space="0" w:color="auto"/>
              <w:left w:val="nil"/>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可累计</w:t>
            </w: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8</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single" w:sz="4" w:space="0" w:color="auto"/>
              <w:left w:val="single" w:sz="4" w:space="0" w:color="auto"/>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省厅级</w:t>
            </w:r>
          </w:p>
        </w:tc>
        <w:tc>
          <w:tcPr>
            <w:tcW w:w="861" w:type="dxa"/>
            <w:gridSpan w:val="2"/>
            <w:vMerge/>
            <w:tcBorders>
              <w:left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single" w:sz="4" w:space="0" w:color="auto"/>
              <w:left w:val="single" w:sz="4" w:space="0" w:color="auto"/>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校级</w:t>
            </w:r>
          </w:p>
        </w:tc>
        <w:tc>
          <w:tcPr>
            <w:tcW w:w="861" w:type="dxa"/>
            <w:gridSpan w:val="2"/>
            <w:vMerge/>
            <w:tcBorders>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4</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top w:val="single" w:sz="4" w:space="0" w:color="auto"/>
              <w:left w:val="single" w:sz="4" w:space="0" w:color="auto"/>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586" w:type="dxa"/>
            <w:gridSpan w:val="5"/>
            <w:tcBorders>
              <w:top w:val="single" w:sz="4" w:space="0" w:color="auto"/>
              <w:left w:val="single" w:sz="4" w:space="0" w:color="auto"/>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院级</w:t>
            </w:r>
            <w:r>
              <w:rPr>
                <w:rFonts w:ascii="仿宋_GB2312" w:eastAsia="宋体" w:hAnsi="仿宋_GB2312" w:hint="eastAsia"/>
                <w:kern w:val="0"/>
                <w:sz w:val="20"/>
                <w:szCs w:val="20"/>
              </w:rPr>
              <w:t>（</w:t>
            </w:r>
            <w:r>
              <w:rPr>
                <w:rFonts w:ascii="仿宋_GB2312" w:eastAsia="宋体" w:hAnsi="仿宋_GB2312" w:hint="eastAsia"/>
                <w:kern w:val="0"/>
                <w:sz w:val="20"/>
                <w:szCs w:val="20"/>
              </w:rPr>
              <w:t>最高计</w:t>
            </w:r>
            <w:r>
              <w:rPr>
                <w:rFonts w:ascii="仿宋_GB2312" w:eastAsia="宋体" w:hAnsi="仿宋_GB2312" w:hint="eastAsia"/>
                <w:kern w:val="0"/>
                <w:sz w:val="20"/>
                <w:szCs w:val="20"/>
              </w:rPr>
              <w:t>4</w:t>
            </w:r>
            <w:r>
              <w:rPr>
                <w:rFonts w:ascii="仿宋_GB2312" w:eastAsia="宋体" w:hAnsi="仿宋_GB2312" w:hint="eastAsia"/>
                <w:kern w:val="0"/>
                <w:sz w:val="20"/>
                <w:szCs w:val="20"/>
              </w:rPr>
              <w:t>分</w:t>
            </w:r>
            <w:r>
              <w:rPr>
                <w:rFonts w:ascii="仿宋_GB2312" w:eastAsia="宋体" w:hAnsi="仿宋_GB2312" w:hint="eastAsia"/>
                <w:kern w:val="0"/>
                <w:sz w:val="20"/>
                <w:szCs w:val="20"/>
              </w:rPr>
              <w:t>）</w:t>
            </w: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val="restart"/>
            <w:tcBorders>
              <w:top w:val="single" w:sz="4" w:space="0" w:color="auto"/>
              <w:left w:val="nil"/>
              <w:right w:val="single" w:sz="4" w:space="0" w:color="000000"/>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Ⅶ志愿者服务工作</w:t>
            </w:r>
          </w:p>
        </w:tc>
        <w:tc>
          <w:tcPr>
            <w:tcW w:w="3611" w:type="dxa"/>
            <w:gridSpan w:val="2"/>
            <w:vMerge w:val="restart"/>
            <w:tcBorders>
              <w:top w:val="single" w:sz="4" w:space="0" w:color="auto"/>
              <w:left w:val="nil"/>
              <w:right w:val="single" w:sz="4" w:space="0" w:color="000000"/>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各级政府部门、相关专业组织或学校、学院举办的各类志愿者活动</w:t>
            </w:r>
          </w:p>
        </w:tc>
        <w:tc>
          <w:tcPr>
            <w:tcW w:w="861" w:type="dxa"/>
            <w:tcBorders>
              <w:top w:val="single" w:sz="4" w:space="0" w:color="auto"/>
              <w:left w:val="nil"/>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国家级</w:t>
            </w:r>
          </w:p>
        </w:tc>
        <w:tc>
          <w:tcPr>
            <w:tcW w:w="861" w:type="dxa"/>
            <w:gridSpan w:val="2"/>
            <w:vMerge w:val="restart"/>
            <w:tcBorders>
              <w:top w:val="single" w:sz="4" w:space="0" w:color="auto"/>
              <w:left w:val="nil"/>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可累计</w:t>
            </w: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6</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861" w:type="dxa"/>
            <w:tcBorders>
              <w:top w:val="single" w:sz="4" w:space="0" w:color="auto"/>
              <w:left w:val="nil"/>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省厅级</w:t>
            </w:r>
          </w:p>
        </w:tc>
        <w:tc>
          <w:tcPr>
            <w:tcW w:w="861" w:type="dxa"/>
            <w:gridSpan w:val="2"/>
            <w:vMerge/>
            <w:tcBorders>
              <w:left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4</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vMerge/>
            <w:tcBorders>
              <w:left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left w:val="nil"/>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861" w:type="dxa"/>
            <w:tcBorders>
              <w:top w:val="single" w:sz="4" w:space="0" w:color="auto"/>
              <w:left w:val="nil"/>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校级</w:t>
            </w:r>
          </w:p>
        </w:tc>
        <w:tc>
          <w:tcPr>
            <w:tcW w:w="861" w:type="dxa"/>
            <w:gridSpan w:val="2"/>
            <w:vMerge/>
            <w:tcBorders>
              <w:left w:val="nil"/>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2</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r w:rsidR="00BA5B3A">
        <w:trPr>
          <w:trHeight w:val="386"/>
        </w:trPr>
        <w:tc>
          <w:tcPr>
            <w:tcW w:w="1425" w:type="dxa"/>
            <w:tcBorders>
              <w:left w:val="single" w:sz="4" w:space="0" w:color="auto"/>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2331" w:type="dxa"/>
            <w:vMerge/>
            <w:tcBorders>
              <w:left w:val="nil"/>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3611" w:type="dxa"/>
            <w:gridSpan w:val="2"/>
            <w:vMerge/>
            <w:tcBorders>
              <w:left w:val="nil"/>
              <w:bottom w:val="single" w:sz="4" w:space="0" w:color="auto"/>
              <w:right w:val="single" w:sz="4" w:space="0" w:color="000000"/>
            </w:tcBorders>
            <w:vAlign w:val="center"/>
          </w:tcPr>
          <w:p w:rsidR="00BA5B3A" w:rsidRDefault="00BA5B3A">
            <w:pPr>
              <w:widowControl/>
              <w:jc w:val="left"/>
              <w:rPr>
                <w:rFonts w:ascii="仿宋_GB2312" w:eastAsia="宋体" w:hAnsi="仿宋_GB2312"/>
                <w:kern w:val="0"/>
                <w:sz w:val="20"/>
                <w:szCs w:val="20"/>
              </w:rPr>
            </w:pPr>
          </w:p>
        </w:tc>
        <w:tc>
          <w:tcPr>
            <w:tcW w:w="861" w:type="dxa"/>
            <w:tcBorders>
              <w:top w:val="single" w:sz="4" w:space="0" w:color="auto"/>
              <w:left w:val="nil"/>
              <w:bottom w:val="single" w:sz="4" w:space="0" w:color="auto"/>
              <w:right w:val="single" w:sz="4" w:space="0" w:color="auto"/>
            </w:tcBorders>
            <w:vAlign w:val="center"/>
          </w:tcPr>
          <w:p w:rsidR="00BA5B3A" w:rsidRDefault="00E25FC7">
            <w:pPr>
              <w:widowControl/>
              <w:jc w:val="left"/>
              <w:rPr>
                <w:rFonts w:ascii="仿宋_GB2312" w:eastAsia="宋体" w:hAnsi="仿宋_GB2312"/>
                <w:kern w:val="0"/>
                <w:sz w:val="20"/>
                <w:szCs w:val="20"/>
              </w:rPr>
            </w:pPr>
            <w:r>
              <w:rPr>
                <w:rFonts w:ascii="仿宋_GB2312" w:eastAsia="宋体" w:hAnsi="仿宋_GB2312" w:hint="eastAsia"/>
                <w:kern w:val="0"/>
                <w:sz w:val="20"/>
                <w:szCs w:val="20"/>
              </w:rPr>
              <w:t>院级</w:t>
            </w:r>
          </w:p>
        </w:tc>
        <w:tc>
          <w:tcPr>
            <w:tcW w:w="861" w:type="dxa"/>
            <w:gridSpan w:val="2"/>
            <w:tcBorders>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864" w:type="dxa"/>
            <w:gridSpan w:val="2"/>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c>
          <w:tcPr>
            <w:tcW w:w="1904" w:type="dxa"/>
            <w:tcBorders>
              <w:top w:val="single" w:sz="4" w:space="0" w:color="auto"/>
              <w:left w:val="single" w:sz="4" w:space="0" w:color="auto"/>
              <w:bottom w:val="single" w:sz="4" w:space="0" w:color="auto"/>
              <w:right w:val="single" w:sz="4" w:space="0" w:color="000000"/>
            </w:tcBorders>
            <w:vAlign w:val="center"/>
          </w:tcPr>
          <w:p w:rsidR="00BA5B3A" w:rsidRDefault="00E25FC7">
            <w:pPr>
              <w:widowControl/>
              <w:jc w:val="center"/>
              <w:rPr>
                <w:rFonts w:ascii="仿宋_GB2312" w:eastAsia="宋体" w:hAnsi="仿宋_GB2312"/>
                <w:kern w:val="0"/>
                <w:sz w:val="20"/>
                <w:szCs w:val="20"/>
              </w:rPr>
            </w:pPr>
            <w:r>
              <w:rPr>
                <w:rFonts w:ascii="仿宋_GB2312" w:eastAsia="宋体" w:hAnsi="仿宋_GB2312" w:hint="eastAsia"/>
                <w:kern w:val="0"/>
                <w:sz w:val="20"/>
                <w:szCs w:val="20"/>
              </w:rPr>
              <w:t>1</w:t>
            </w:r>
            <w:r>
              <w:rPr>
                <w:rFonts w:ascii="仿宋_GB2312" w:eastAsia="宋体" w:hAnsi="仿宋_GB2312" w:hint="eastAsia"/>
                <w:kern w:val="0"/>
                <w:sz w:val="20"/>
                <w:szCs w:val="20"/>
              </w:rPr>
              <w:t>分</w:t>
            </w:r>
          </w:p>
        </w:tc>
        <w:tc>
          <w:tcPr>
            <w:tcW w:w="1918" w:type="dxa"/>
            <w:tcBorders>
              <w:top w:val="single" w:sz="4" w:space="0" w:color="auto"/>
              <w:left w:val="nil"/>
              <w:bottom w:val="single" w:sz="4" w:space="0" w:color="auto"/>
              <w:right w:val="single" w:sz="4" w:space="0" w:color="auto"/>
            </w:tcBorders>
            <w:vAlign w:val="center"/>
          </w:tcPr>
          <w:p w:rsidR="00BA5B3A" w:rsidRDefault="00BA5B3A">
            <w:pPr>
              <w:widowControl/>
              <w:jc w:val="left"/>
              <w:rPr>
                <w:rFonts w:ascii="仿宋_GB2312" w:eastAsia="宋体" w:hAnsi="仿宋_GB2312"/>
                <w:kern w:val="0"/>
                <w:sz w:val="20"/>
                <w:szCs w:val="20"/>
              </w:rPr>
            </w:pPr>
          </w:p>
        </w:tc>
      </w:tr>
    </w:tbl>
    <w:p w:rsidR="00BA5B3A" w:rsidRDefault="00E25FC7">
      <w:pPr>
        <w:widowControl/>
        <w:spacing w:after="240"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注：此表需双面打印</w:t>
      </w:r>
    </w:p>
    <w:sectPr w:rsidR="00BA5B3A" w:rsidSect="00BA5B3A">
      <w:pgSz w:w="16838" w:h="11906" w:orient="landscape"/>
      <w:pgMar w:top="1009" w:right="1440" w:bottom="1009"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FC7" w:rsidRDefault="00E25FC7" w:rsidP="002D7182">
      <w:r>
        <w:separator/>
      </w:r>
    </w:p>
  </w:endnote>
  <w:endnote w:type="continuationSeparator" w:id="1">
    <w:p w:rsidR="00E25FC7" w:rsidRDefault="00E25FC7" w:rsidP="002D718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FC7" w:rsidRDefault="00E25FC7" w:rsidP="002D7182">
      <w:r>
        <w:separator/>
      </w:r>
    </w:p>
  </w:footnote>
  <w:footnote w:type="continuationSeparator" w:id="1">
    <w:p w:rsidR="00E25FC7" w:rsidRDefault="00E25FC7" w:rsidP="002D7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5B3A"/>
    <w:rsid w:val="002D7182"/>
    <w:rsid w:val="00BA5B3A"/>
    <w:rsid w:val="00E25FC7"/>
    <w:rsid w:val="149A48B4"/>
    <w:rsid w:val="1E6A7AF8"/>
    <w:rsid w:val="3382251E"/>
    <w:rsid w:val="4557154D"/>
    <w:rsid w:val="63290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5B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A5B3A"/>
    <w:pPr>
      <w:tabs>
        <w:tab w:val="center" w:pos="4153"/>
        <w:tab w:val="right" w:pos="8306"/>
      </w:tabs>
      <w:snapToGrid w:val="0"/>
      <w:jc w:val="left"/>
    </w:pPr>
    <w:rPr>
      <w:sz w:val="18"/>
      <w:szCs w:val="18"/>
    </w:rPr>
  </w:style>
  <w:style w:type="paragraph" w:styleId="a4">
    <w:name w:val="header"/>
    <w:basedOn w:val="a"/>
    <w:link w:val="Char0"/>
    <w:uiPriority w:val="99"/>
    <w:qFormat/>
    <w:rsid w:val="00BA5B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A5B3A"/>
    <w:rPr>
      <w:sz w:val="18"/>
      <w:szCs w:val="18"/>
    </w:rPr>
  </w:style>
  <w:style w:type="character" w:customStyle="1" w:styleId="Char">
    <w:name w:val="页脚 Char"/>
    <w:basedOn w:val="a0"/>
    <w:link w:val="a3"/>
    <w:uiPriority w:val="99"/>
    <w:qFormat/>
    <w:rsid w:val="00BA5B3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AD18859-B3D2-48F7-B133-4AFC234AB9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681</Words>
  <Characters>3886</Characters>
  <Application>Microsoft Office Word</Application>
  <DocSecurity>0</DocSecurity>
  <Lines>32</Lines>
  <Paragraphs>9</Paragraphs>
  <ScaleCrop>false</ScaleCrop>
  <Company>Microsoft</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梅天鹏</dc:creator>
  <cp:lastModifiedBy>把多勋</cp:lastModifiedBy>
  <cp:revision>5</cp:revision>
  <cp:lastPrinted>2020-09-24T12:19:00Z</cp:lastPrinted>
  <dcterms:created xsi:type="dcterms:W3CDTF">2019-09-09T13:10:00Z</dcterms:created>
  <dcterms:modified xsi:type="dcterms:W3CDTF">2020-09-25T07:49:00Z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